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C5" w:rsidRDefault="00531FC5">
      <w:pPr>
        <w:pStyle w:val="BodyText"/>
        <w:ind w:left="740"/>
        <w:rPr>
          <w:rFonts w:ascii="Times New Roman"/>
          <w:sz w:val="20"/>
        </w:rPr>
      </w:pPr>
    </w:p>
    <w:p w:rsidR="00531FC5" w:rsidRDefault="00531FC5" w:rsidP="00531FC5">
      <w:pPr>
        <w:ind w:left="720"/>
        <w:rPr>
          <w:rFonts w:ascii="Times New Roman" w:eastAsia="Gill Sans MT" w:hAnsi="Gill Sans MT" w:cs="Gill Sans MT"/>
          <w:i/>
          <w:sz w:val="24"/>
          <w:lang w:bidi="ar-SA"/>
        </w:rPr>
      </w:pPr>
      <w:r>
        <w:rPr>
          <w:rFonts w:ascii="Gill Sans MT" w:eastAsia="Gill Sans MT" w:hAnsi="Gill Sans MT" w:cs="Gill Sans MT"/>
          <w:noProof/>
          <w:lang w:bidi="ar-SA"/>
        </w:rPr>
        <w:drawing>
          <wp:anchor distT="0" distB="0" distL="0" distR="0" simplePos="0" relativeHeight="251665408" behindDoc="0" locked="0" layoutInCell="1" allowOverlap="1">
            <wp:simplePos x="0" y="0"/>
            <wp:positionH relativeFrom="page">
              <wp:posOffset>5419725</wp:posOffset>
            </wp:positionH>
            <wp:positionV relativeFrom="paragraph">
              <wp:posOffset>227330</wp:posOffset>
            </wp:positionV>
            <wp:extent cx="1438275" cy="853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853440"/>
                    </a:xfrm>
                    <a:prstGeom prst="rect">
                      <a:avLst/>
                    </a:prstGeom>
                    <a:noFill/>
                  </pic:spPr>
                </pic:pic>
              </a:graphicData>
            </a:graphic>
            <wp14:sizeRelH relativeFrom="page">
              <wp14:pctWidth>0</wp14:pctWidth>
            </wp14:sizeRelH>
            <wp14:sizeRelV relativeFrom="page">
              <wp14:pctHeight>0</wp14:pctHeight>
            </wp14:sizeRelV>
          </wp:anchor>
        </w:drawing>
      </w:r>
      <w:bookmarkStart w:id="0" w:name="cover"/>
      <w:bookmarkEnd w:id="0"/>
      <w:r>
        <w:rPr>
          <w:rFonts w:ascii="Times New Roman"/>
          <w:i/>
          <w:sz w:val="24"/>
        </w:rPr>
        <w:t>This syllabus courtesy of the</w:t>
      </w:r>
    </w:p>
    <w:p w:rsidR="00531FC5" w:rsidRDefault="00531FC5" w:rsidP="00531FC5">
      <w:pPr>
        <w:pStyle w:val="BodyText"/>
        <w:spacing w:before="2"/>
        <w:rPr>
          <w:rFonts w:ascii="Times New Roman"/>
          <w:i/>
          <w:sz w:val="22"/>
        </w:rPr>
      </w:pPr>
    </w:p>
    <w:p w:rsidR="00531FC5" w:rsidRDefault="00531FC5" w:rsidP="00531FC5">
      <w:pPr>
        <w:ind w:left="720" w:right="5158"/>
        <w:rPr>
          <w:rFonts w:ascii="Arial"/>
          <w:sz w:val="36"/>
        </w:rPr>
      </w:pPr>
      <w:r>
        <w:rPr>
          <w:rFonts w:ascii="Arial"/>
          <w:sz w:val="36"/>
        </w:rPr>
        <w:t>Vernacular Architecture Forum Syllabus Exchange</w:t>
      </w:r>
    </w:p>
    <w:p w:rsidR="00531FC5" w:rsidRDefault="00531FC5" w:rsidP="00531FC5">
      <w:pPr>
        <w:pStyle w:val="BodyText"/>
        <w:spacing w:before="9"/>
        <w:rPr>
          <w:rFonts w:ascii="Arial"/>
          <w:sz w:val="31"/>
        </w:rPr>
      </w:pPr>
    </w:p>
    <w:p w:rsidR="00531FC5" w:rsidRDefault="00531FC5" w:rsidP="00531FC5">
      <w:pPr>
        <w:ind w:left="720"/>
        <w:rPr>
          <w:rFonts w:ascii="Times New Roman"/>
          <w:i/>
          <w:sz w:val="24"/>
        </w:rPr>
      </w:pPr>
      <w:r>
        <w:rPr>
          <w:rFonts w:ascii="Times New Roman"/>
          <w:i/>
          <w:sz w:val="24"/>
        </w:rPr>
        <w:t>A collaborative project of the Vernacular Architecture Forum</w:t>
      </w:r>
    </w:p>
    <w:p w:rsidR="00531FC5" w:rsidRDefault="00531FC5" w:rsidP="00531FC5">
      <w:pPr>
        <w:spacing w:before="10"/>
        <w:ind w:left="720"/>
        <w:rPr>
          <w:rFonts w:ascii="Arial"/>
          <w:b/>
          <w:sz w:val="19"/>
        </w:rPr>
      </w:pPr>
      <w:hyperlink r:id="rId8" w:history="1">
        <w:r>
          <w:rPr>
            <w:rStyle w:val="Hyperlink"/>
            <w:rFonts w:ascii="Arial"/>
            <w:b/>
            <w:color w:val="auto"/>
            <w:w w:val="105"/>
            <w:sz w:val="19"/>
            <w:u w:val="none"/>
          </w:rPr>
          <w:t>www.vafweb.org/resources/syllabi.html</w:t>
        </w:r>
      </w:hyperlink>
    </w:p>
    <w:p w:rsidR="00531FC5" w:rsidRDefault="00531FC5" w:rsidP="00531FC5">
      <w:pPr>
        <w:pStyle w:val="BodyText"/>
        <w:rPr>
          <w:rFonts w:ascii="Arial"/>
          <w:b/>
          <w:sz w:val="20"/>
        </w:rPr>
      </w:pPr>
    </w:p>
    <w:p w:rsidR="00531FC5" w:rsidRDefault="00531FC5" w:rsidP="00531FC5">
      <w:pPr>
        <w:pStyle w:val="BodyText"/>
        <w:rPr>
          <w:rFonts w:ascii="Arial"/>
          <w:b/>
          <w:sz w:val="20"/>
        </w:rPr>
      </w:pPr>
    </w:p>
    <w:p w:rsidR="00531FC5" w:rsidRDefault="00531FC5" w:rsidP="00531FC5">
      <w:pPr>
        <w:pStyle w:val="BodyText"/>
        <w:rPr>
          <w:rFonts w:ascii="Arial"/>
          <w:b/>
          <w:sz w:val="20"/>
        </w:rPr>
      </w:pPr>
    </w:p>
    <w:p w:rsidR="00531FC5" w:rsidRDefault="00531FC5" w:rsidP="00531FC5">
      <w:pPr>
        <w:pStyle w:val="BodyText"/>
        <w:rPr>
          <w:rFonts w:ascii="Arial"/>
          <w:b/>
          <w:sz w:val="20"/>
        </w:rPr>
      </w:pPr>
    </w:p>
    <w:p w:rsidR="00531FC5" w:rsidRDefault="00531FC5" w:rsidP="00531FC5">
      <w:pPr>
        <w:pStyle w:val="BodyText"/>
        <w:spacing w:before="7"/>
        <w:rPr>
          <w:rFonts w:ascii="Arial"/>
          <w:b/>
          <w:sz w:val="22"/>
        </w:rPr>
      </w:pPr>
      <w:r>
        <w:rPr>
          <w:rFonts w:ascii="Gill Sans MT"/>
          <w:sz w:val="22"/>
        </w:rPr>
        <w:pict>
          <v:shape id="Freeform 4" o:spid="_x0000_s1035" style="position:absolute;margin-left:1in;margin-top:15.55pt;width:467.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" path="m,l9344,e" filled="f" strokeweight=".37678mm">
            <v:path arrowok="t" o:connecttype="custom" o:connectlocs="0,0;5933440,0" o:connectangles="0,0"/>
            <w10:wrap type="topAndBottom" anchorx="page"/>
          </v:shape>
        </w:pict>
      </w:r>
    </w:p>
    <w:p w:rsidR="00531FC5" w:rsidRDefault="00531FC5" w:rsidP="00531FC5">
      <w:pPr>
        <w:pStyle w:val="BodyText"/>
        <w:rPr>
          <w:rFonts w:ascii="Arial"/>
          <w:b/>
          <w:sz w:val="20"/>
        </w:rPr>
      </w:pPr>
    </w:p>
    <w:p w:rsidR="00531FC5" w:rsidRDefault="00531FC5" w:rsidP="00531FC5">
      <w:pPr>
        <w:pStyle w:val="BodyText"/>
        <w:rPr>
          <w:rFonts w:ascii="Arial"/>
          <w:b/>
          <w:sz w:val="20"/>
        </w:rPr>
      </w:pPr>
    </w:p>
    <w:p w:rsidR="00531FC5" w:rsidRDefault="00531FC5" w:rsidP="00531FC5">
      <w:pPr>
        <w:pStyle w:val="BodyText"/>
        <w:rPr>
          <w:rFonts w:ascii="Arial"/>
          <w:b/>
          <w:sz w:val="20"/>
        </w:rPr>
      </w:pPr>
    </w:p>
    <w:p w:rsidR="00531FC5" w:rsidRDefault="00531FC5" w:rsidP="00531FC5">
      <w:pPr>
        <w:pStyle w:val="BodyText"/>
        <w:spacing w:before="6"/>
        <w:rPr>
          <w:rFonts w:ascii="Arial"/>
          <w:b/>
        </w:rPr>
      </w:pPr>
    </w:p>
    <w:p w:rsidR="00531FC5" w:rsidRDefault="00531FC5" w:rsidP="00531FC5">
      <w:pPr>
        <w:tabs>
          <w:tab w:val="left" w:pos="3599"/>
        </w:tabs>
        <w:spacing w:before="92"/>
        <w:ind w:left="720"/>
        <w:rPr>
          <w:rFonts w:ascii="Arial"/>
          <w:sz w:val="24"/>
          <w:szCs w:val="24"/>
        </w:rPr>
      </w:pPr>
      <w:r>
        <w:rPr>
          <w:rFonts w:ascii="Arial"/>
          <w:b/>
          <w:sz w:val="24"/>
          <w:szCs w:val="24"/>
        </w:rPr>
        <w:t>instructor:</w:t>
      </w:r>
      <w:r>
        <w:rPr>
          <w:rFonts w:ascii="Arial"/>
          <w:b/>
          <w:sz w:val="24"/>
          <w:szCs w:val="24"/>
        </w:rPr>
        <w:tab/>
      </w:r>
      <w:r>
        <w:rPr>
          <w:rFonts w:ascii="Arial"/>
          <w:sz w:val="24"/>
          <w:szCs w:val="24"/>
        </w:rPr>
        <w:t>Phil Gruen</w:t>
      </w:r>
    </w:p>
    <w:p w:rsidR="00531FC5" w:rsidRDefault="00531FC5" w:rsidP="00531FC5">
      <w:pPr>
        <w:pStyle w:val="BodyText"/>
        <w:tabs>
          <w:tab w:val="left" w:pos="3599"/>
        </w:tabs>
        <w:spacing w:before="137" w:line="360" w:lineRule="auto"/>
        <w:ind w:left="3600" w:right="1648" w:hanging="2880"/>
        <w:rPr>
          <w:rFonts w:ascii="Arial"/>
        </w:rPr>
      </w:pPr>
      <w:r>
        <w:rPr>
          <w:rFonts w:ascii="Arial"/>
          <w:b/>
        </w:rPr>
        <w:t>course</w:t>
      </w:r>
      <w:r>
        <w:rPr>
          <w:rFonts w:ascii="Arial"/>
          <w:b/>
          <w:spacing w:val="-1"/>
        </w:rPr>
        <w:t xml:space="preserve"> </w:t>
      </w:r>
      <w:r>
        <w:rPr>
          <w:rFonts w:ascii="Arial"/>
          <w:b/>
        </w:rPr>
        <w:t>title:</w:t>
      </w:r>
      <w:r>
        <w:rPr>
          <w:rFonts w:ascii="Arial"/>
          <w:b/>
        </w:rPr>
        <w:tab/>
      </w:r>
      <w:r>
        <w:rPr>
          <w:rFonts w:ascii="Arial"/>
        </w:rPr>
        <w:t>Reading the American Landscape</w:t>
      </w:r>
    </w:p>
    <w:p w:rsidR="00531FC5" w:rsidRDefault="00531FC5" w:rsidP="00531FC5">
      <w:pPr>
        <w:tabs>
          <w:tab w:val="left" w:pos="3599"/>
        </w:tabs>
        <w:spacing w:line="273" w:lineRule="exact"/>
        <w:ind w:left="720"/>
        <w:rPr>
          <w:rFonts w:ascii="Arial"/>
          <w:sz w:val="24"/>
          <w:szCs w:val="24"/>
        </w:rPr>
      </w:pPr>
      <w:r>
        <w:rPr>
          <w:rFonts w:ascii="Arial"/>
          <w:b/>
          <w:sz w:val="24"/>
          <w:szCs w:val="24"/>
        </w:rPr>
        <w:t>institution:</w:t>
      </w:r>
      <w:r>
        <w:rPr>
          <w:rFonts w:ascii="Arial"/>
          <w:b/>
          <w:sz w:val="24"/>
          <w:szCs w:val="24"/>
        </w:rPr>
        <w:tab/>
      </w:r>
      <w:r>
        <w:rPr>
          <w:rFonts w:ascii="Arial"/>
          <w:sz w:val="24"/>
          <w:szCs w:val="24"/>
        </w:rPr>
        <w:t>Washington State University</w:t>
      </w:r>
    </w:p>
    <w:p w:rsidR="00531FC5" w:rsidRDefault="00531FC5" w:rsidP="00531FC5">
      <w:pPr>
        <w:tabs>
          <w:tab w:val="left" w:pos="3599"/>
        </w:tabs>
        <w:spacing w:before="137"/>
        <w:ind w:left="720"/>
        <w:rPr>
          <w:rFonts w:ascii="Arial"/>
          <w:sz w:val="24"/>
          <w:szCs w:val="24"/>
        </w:rPr>
      </w:pPr>
      <w:r>
        <w:rPr>
          <w:rFonts w:ascii="Arial"/>
          <w:b/>
          <w:sz w:val="24"/>
          <w:szCs w:val="24"/>
        </w:rPr>
        <w:t>date offered:</w:t>
      </w:r>
      <w:r>
        <w:rPr>
          <w:rFonts w:ascii="Arial"/>
          <w:b/>
          <w:sz w:val="24"/>
          <w:szCs w:val="24"/>
        </w:rPr>
        <w:tab/>
      </w:r>
      <w:r>
        <w:rPr>
          <w:rFonts w:ascii="Arial"/>
          <w:sz w:val="24"/>
          <w:szCs w:val="24"/>
        </w:rPr>
        <w:t>Spring 2019</w:t>
      </w:r>
    </w:p>
    <w:p w:rsidR="00531FC5" w:rsidRDefault="00531FC5" w:rsidP="00531FC5">
      <w:pPr>
        <w:pStyle w:val="BodyText"/>
        <w:rPr>
          <w:rFonts w:ascii="Arial"/>
        </w:rPr>
      </w:pPr>
    </w:p>
    <w:p w:rsidR="00531FC5" w:rsidRDefault="00531FC5" w:rsidP="00531FC5">
      <w:pPr>
        <w:pStyle w:val="BodyText"/>
        <w:rPr>
          <w:rFonts w:ascii="Arial"/>
        </w:rPr>
      </w:pPr>
    </w:p>
    <w:p w:rsidR="00531FC5" w:rsidRDefault="00531FC5" w:rsidP="00531FC5">
      <w:pPr>
        <w:pStyle w:val="BodyText"/>
        <w:rPr>
          <w:rFonts w:ascii="Arial"/>
        </w:rPr>
      </w:pPr>
    </w:p>
    <w:p w:rsidR="00531FC5" w:rsidRDefault="00531FC5" w:rsidP="00531FC5">
      <w:pPr>
        <w:pStyle w:val="BodyText"/>
        <w:rPr>
          <w:rFonts w:ascii="Arial"/>
        </w:rPr>
      </w:pPr>
    </w:p>
    <w:p w:rsidR="00531FC5" w:rsidRDefault="00531FC5" w:rsidP="00531FC5">
      <w:pPr>
        <w:tabs>
          <w:tab w:val="left" w:pos="3599"/>
        </w:tabs>
        <w:spacing w:before="184"/>
        <w:ind w:left="720"/>
        <w:rPr>
          <w:rFonts w:ascii="Arial"/>
          <w:sz w:val="24"/>
          <w:szCs w:val="24"/>
        </w:rPr>
      </w:pPr>
      <w:r>
        <w:rPr>
          <w:rFonts w:ascii="Arial"/>
          <w:b/>
          <w:sz w:val="24"/>
          <w:szCs w:val="24"/>
        </w:rPr>
        <w:t>posted</w:t>
      </w:r>
      <w:r>
        <w:rPr>
          <w:rFonts w:ascii="Arial"/>
          <w:b/>
          <w:spacing w:val="-1"/>
          <w:sz w:val="24"/>
          <w:szCs w:val="24"/>
        </w:rPr>
        <w:t xml:space="preserve"> </w:t>
      </w:r>
      <w:r>
        <w:rPr>
          <w:rFonts w:ascii="Arial"/>
          <w:b/>
          <w:sz w:val="24"/>
          <w:szCs w:val="24"/>
        </w:rPr>
        <w:t>date:</w:t>
      </w:r>
      <w:r>
        <w:rPr>
          <w:rFonts w:ascii="Arial"/>
          <w:b/>
          <w:sz w:val="24"/>
          <w:szCs w:val="24"/>
        </w:rPr>
        <w:tab/>
      </w:r>
      <w:r>
        <w:rPr>
          <w:rFonts w:ascii="Arial"/>
          <w:sz w:val="24"/>
          <w:szCs w:val="24"/>
        </w:rPr>
        <w:t>December 2019</w:t>
      </w:r>
    </w:p>
    <w:p w:rsidR="00531FC5" w:rsidRDefault="00531FC5" w:rsidP="00531FC5">
      <w:pPr>
        <w:pStyle w:val="BodyText"/>
        <w:tabs>
          <w:tab w:val="left" w:pos="3599"/>
        </w:tabs>
        <w:spacing w:before="137"/>
        <w:ind w:left="720"/>
        <w:rPr>
          <w:rFonts w:ascii="Arial"/>
        </w:rPr>
      </w:pPr>
      <w:r>
        <w:rPr>
          <w:rFonts w:ascii="Arial"/>
          <w:b/>
        </w:rPr>
        <w:t>stable URL:</w:t>
      </w:r>
      <w:r>
        <w:rPr>
          <w:rFonts w:ascii="Arial"/>
          <w:b/>
        </w:rPr>
        <w:tab/>
      </w:r>
      <w:r>
        <w:rPr>
          <w:rFonts w:ascii="Arial" w:hAnsi="Arial" w:cs="Arial"/>
        </w:rPr>
        <w:t>www.vafweb</w:t>
      </w:r>
      <w:r>
        <w:rPr>
          <w:rFonts w:ascii="Arial" w:hAnsi="Arial" w:cs="Arial"/>
        </w:rPr>
        <w:t>.org/resources/syllabi/gruen1</w:t>
      </w:r>
      <w:bookmarkStart w:id="1" w:name="_GoBack"/>
      <w:bookmarkEnd w:id="1"/>
    </w:p>
    <w:p w:rsidR="00531FC5" w:rsidRDefault="00531FC5" w:rsidP="00531FC5">
      <w:pPr>
        <w:pStyle w:val="BodyText"/>
        <w:rPr>
          <w:rFonts w:ascii="Arial"/>
        </w:rPr>
      </w:pPr>
    </w:p>
    <w:p w:rsidR="00531FC5" w:rsidRDefault="00531FC5" w:rsidP="00531FC5">
      <w:pPr>
        <w:pStyle w:val="BodyText"/>
        <w:rPr>
          <w:rFonts w:ascii="Arial"/>
          <w:sz w:val="20"/>
          <w:szCs w:val="22"/>
        </w:rPr>
      </w:pPr>
    </w:p>
    <w:p w:rsidR="00531FC5" w:rsidRDefault="00531FC5" w:rsidP="00531FC5">
      <w:pPr>
        <w:pStyle w:val="BodyText"/>
        <w:rPr>
          <w:rFonts w:ascii="Arial"/>
          <w:sz w:val="20"/>
        </w:rPr>
      </w:pPr>
    </w:p>
    <w:p w:rsidR="00531FC5" w:rsidRDefault="00531FC5" w:rsidP="00531FC5">
      <w:pPr>
        <w:pStyle w:val="BodyText"/>
        <w:rPr>
          <w:rFonts w:ascii="Arial"/>
          <w:sz w:val="20"/>
        </w:rPr>
      </w:pPr>
    </w:p>
    <w:p w:rsidR="00531FC5" w:rsidRDefault="00531FC5" w:rsidP="00531FC5">
      <w:pPr>
        <w:pStyle w:val="BodyText"/>
        <w:rPr>
          <w:rFonts w:ascii="Arial"/>
          <w:sz w:val="20"/>
        </w:rPr>
      </w:pPr>
    </w:p>
    <w:p w:rsidR="00531FC5" w:rsidRDefault="00531FC5" w:rsidP="00531FC5">
      <w:pPr>
        <w:pStyle w:val="BodyText"/>
        <w:spacing w:before="8"/>
        <w:rPr>
          <w:rFonts w:ascii="Arial"/>
          <w:sz w:val="26"/>
        </w:rPr>
      </w:pPr>
      <w:r>
        <w:rPr>
          <w:rFonts w:ascii="Gill Sans MT"/>
          <w:sz w:val="22"/>
        </w:rPr>
        <w:pict>
          <v:shape id="Freeform 3" o:spid="_x0000_s1036" style="position:absolute;margin-left:1in;margin-top:17.85pt;width:467.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" path="m,l9344,e" filled="f" strokeweight=".37678mm">
            <v:path arrowok="t" o:connecttype="custom" o:connectlocs="0,0;5933440,0" o:connectangles="0,0"/>
            <w10:wrap type="topAndBottom" anchorx="page"/>
          </v:shape>
        </w:pict>
      </w:r>
    </w:p>
    <w:p w:rsidR="00531FC5" w:rsidRDefault="00531FC5" w:rsidP="00531FC5">
      <w:pPr>
        <w:pStyle w:val="BodyText"/>
        <w:rPr>
          <w:rFonts w:ascii="Arial"/>
          <w:sz w:val="14"/>
        </w:rPr>
      </w:pPr>
    </w:p>
    <w:p w:rsidR="00531FC5" w:rsidRDefault="00531FC5" w:rsidP="00531FC5">
      <w:pPr>
        <w:spacing w:before="90"/>
        <w:ind w:left="720"/>
        <w:rPr>
          <w:rFonts w:ascii="Gill Sans MT"/>
        </w:rPr>
      </w:pPr>
      <w:r>
        <w:rPr>
          <w:rFonts w:ascii="Times New Roman"/>
          <w:i/>
          <w:sz w:val="24"/>
        </w:rPr>
        <w:t>This document is provided for non-commercial, informational purposes only</w:t>
      </w:r>
      <w:bookmarkStart w:id="2" w:name="andrzejewski2"/>
      <w:bookmarkEnd w:id="2"/>
    </w:p>
    <w:p w:rsidR="00531FC5" w:rsidRDefault="00531FC5">
      <w:pPr>
        <w:rPr>
          <w:rFonts w:ascii="Times New Roman"/>
          <w:sz w:val="20"/>
          <w:szCs w:val="24"/>
        </w:rPr>
      </w:pPr>
      <w:r>
        <w:rPr>
          <w:rFonts w:ascii="Times New Roman"/>
          <w:sz w:val="20"/>
        </w:rPr>
        <w:br w:type="page"/>
      </w:r>
    </w:p>
    <w:p w:rsidR="008069E0" w:rsidRDefault="00EC20DA">
      <w:pPr>
        <w:pStyle w:val="BodyText"/>
        <w:ind w:left="740"/>
        <w:rPr>
          <w:rFonts w:ascii="Times New Roman"/>
          <w:sz w:val="20"/>
        </w:rPr>
      </w:pPr>
      <w:r>
        <w:rPr>
          <w:rFonts w:ascii="Times New Roman"/>
          <w:sz w:val="20"/>
        </w:rPr>
      </w:r>
      <w:r>
        <w:rPr>
          <w:rFonts w:ascii="Times New Roman"/>
          <w:sz w:val="20"/>
        </w:rPr>
        <w:pict>
          <v:group id="_x0000_s1030" style="width:487.95pt;height:189.8pt;mso-position-horizontal-relative:char;mso-position-vertical-relative:line" coordsize="9759,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9759;height:3796">
              <v:imagedata r:id="rId9" o:title=""/>
            </v:shape>
            <v:shapetype id="_x0000_t202" coordsize="21600,21600" o:spt="202" path="m,l,21600r21600,l21600,xe">
              <v:stroke joinstyle="miter"/>
              <v:path gradientshapeok="t" o:connecttype="rect"/>
            </v:shapetype>
            <v:shape id="_x0000_s1032" type="#_x0000_t202" style="position:absolute;left:463;top:324;width:7219;height:639" filled="f" stroked="f">
              <v:textbox inset="0,0,0,0">
                <w:txbxContent>
                  <w:p w:rsidR="008069E0" w:rsidRDefault="00EC20DA">
                    <w:pPr>
                      <w:rPr>
                        <w:rFonts w:ascii="Segoe UI Semibold"/>
                        <w:b/>
                        <w:sz w:val="48"/>
                      </w:rPr>
                    </w:pPr>
                    <w:r>
                      <w:rPr>
                        <w:rFonts w:ascii="Segoe UI Semibold"/>
                        <w:b/>
                        <w:color w:val="C00000"/>
                        <w:sz w:val="48"/>
                      </w:rPr>
                      <w:t>Reading the American</w:t>
                    </w:r>
                    <w:r>
                      <w:rPr>
                        <w:rFonts w:ascii="Segoe UI Semibold"/>
                        <w:b/>
                        <w:color w:val="C00000"/>
                        <w:spacing w:val="-49"/>
                        <w:sz w:val="48"/>
                      </w:rPr>
                      <w:t xml:space="preserve"> </w:t>
                    </w:r>
                    <w:r>
                      <w:rPr>
                        <w:rFonts w:ascii="Segoe UI Semibold"/>
                        <w:b/>
                        <w:color w:val="C00000"/>
                        <w:sz w:val="48"/>
                      </w:rPr>
                      <w:t>Landscape</w:t>
                    </w:r>
                  </w:p>
                </w:txbxContent>
              </v:textbox>
            </v:shape>
            <v:shape id="_x0000_s1031" type="#_x0000_t202" style="position:absolute;left:3405;top:2524;width:5998;height:717" filled="f" stroked="f">
              <v:textbox inset="0,0,0,0">
                <w:txbxContent>
                  <w:p w:rsidR="008069E0" w:rsidRDefault="00EC20DA">
                    <w:pPr>
                      <w:ind w:right="20" w:firstLine="355"/>
                      <w:jc w:val="right"/>
                      <w:rPr>
                        <w:rFonts w:ascii="Segoe UI Semibold"/>
                        <w:b/>
                        <w:sz w:val="18"/>
                      </w:rPr>
                    </w:pPr>
                    <w:r>
                      <w:rPr>
                        <w:rFonts w:ascii="Segoe UI Semibold"/>
                        <w:b/>
                        <w:color w:val="FFF1CC"/>
                        <w:sz w:val="18"/>
                      </w:rPr>
                      <w:t>Honors 280.3 | Contextual Understanding in the Arts</w:t>
                    </w:r>
                    <w:r>
                      <w:rPr>
                        <w:rFonts w:ascii="Segoe UI Semibold"/>
                        <w:b/>
                        <w:color w:val="FFF1CC"/>
                        <w:spacing w:val="-26"/>
                        <w:sz w:val="18"/>
                      </w:rPr>
                      <w:t xml:space="preserve"> </w:t>
                    </w:r>
                    <w:r>
                      <w:rPr>
                        <w:rFonts w:ascii="Segoe UI Semibold"/>
                        <w:b/>
                        <w:color w:val="FFF1CC"/>
                        <w:sz w:val="18"/>
                      </w:rPr>
                      <w:t>and</w:t>
                    </w:r>
                    <w:r>
                      <w:rPr>
                        <w:rFonts w:ascii="Segoe UI Semibold"/>
                        <w:b/>
                        <w:color w:val="FFF1CC"/>
                        <w:spacing w:val="-3"/>
                        <w:sz w:val="18"/>
                      </w:rPr>
                      <w:t xml:space="preserve"> </w:t>
                    </w:r>
                    <w:r>
                      <w:rPr>
                        <w:rFonts w:ascii="Segoe UI Semibold"/>
                        <w:b/>
                        <w:color w:val="FFF1CC"/>
                        <w:sz w:val="18"/>
                      </w:rPr>
                      <w:t>Humanities Tuesdays and Thursdays | 4:15pm-5:30pm | Elmina White Honors Hall</w:t>
                    </w:r>
                    <w:r>
                      <w:rPr>
                        <w:rFonts w:ascii="Segoe UI Semibold"/>
                        <w:b/>
                        <w:color w:val="FFF1CC"/>
                        <w:spacing w:val="-32"/>
                        <w:sz w:val="18"/>
                      </w:rPr>
                      <w:t xml:space="preserve"> </w:t>
                    </w:r>
                    <w:r>
                      <w:rPr>
                        <w:rFonts w:ascii="Segoe UI Semibold"/>
                        <w:b/>
                        <w:color w:val="FFF1CC"/>
                        <w:sz w:val="18"/>
                      </w:rPr>
                      <w:t>142</w:t>
                    </w:r>
                  </w:p>
                  <w:p w:rsidR="008069E0" w:rsidRDefault="00EC20DA">
                    <w:pPr>
                      <w:spacing w:line="238" w:lineRule="exact"/>
                      <w:ind w:right="18"/>
                      <w:jc w:val="right"/>
                      <w:rPr>
                        <w:rFonts w:ascii="Segoe UI Semibold"/>
                        <w:b/>
                        <w:sz w:val="18"/>
                      </w:rPr>
                    </w:pPr>
                    <w:r>
                      <w:rPr>
                        <w:rFonts w:ascii="Segoe UI Semibold"/>
                        <w:b/>
                        <w:color w:val="FFF1CC"/>
                        <w:sz w:val="18"/>
                      </w:rPr>
                      <w:t>Spring 2019 | 3</w:t>
                    </w:r>
                    <w:r>
                      <w:rPr>
                        <w:rFonts w:ascii="Segoe UI Semibold"/>
                        <w:b/>
                        <w:color w:val="FFF1CC"/>
                        <w:spacing w:val="-7"/>
                        <w:sz w:val="18"/>
                      </w:rPr>
                      <w:t xml:space="preserve"> </w:t>
                    </w:r>
                    <w:r>
                      <w:rPr>
                        <w:rFonts w:ascii="Segoe UI Semibold"/>
                        <w:b/>
                        <w:color w:val="FFF1CC"/>
                        <w:sz w:val="18"/>
                      </w:rPr>
                      <w:t>Credits</w:t>
                    </w:r>
                  </w:p>
                </w:txbxContent>
              </v:textbox>
            </v:shape>
            <w10:wrap type="none"/>
            <w10:anchorlock/>
          </v:group>
        </w:pict>
      </w:r>
    </w:p>
    <w:p w:rsidR="008069E0" w:rsidRDefault="008069E0">
      <w:pPr>
        <w:pStyle w:val="BodyText"/>
        <w:spacing w:before="6"/>
        <w:rPr>
          <w:rFonts w:ascii="Times New Roman"/>
          <w:sz w:val="15"/>
        </w:rPr>
      </w:pPr>
    </w:p>
    <w:p w:rsidR="008069E0" w:rsidRDefault="00EC20DA">
      <w:pPr>
        <w:spacing w:before="100" w:line="269" w:lineRule="exact"/>
        <w:ind w:left="940"/>
        <w:rPr>
          <w:sz w:val="24"/>
        </w:rPr>
      </w:pPr>
      <w:r>
        <w:rPr>
          <w:b/>
          <w:sz w:val="24"/>
        </w:rPr>
        <w:t xml:space="preserve">Associate Professor: </w:t>
      </w:r>
      <w:r>
        <w:rPr>
          <w:sz w:val="24"/>
        </w:rPr>
        <w:t>Phil Gruen</w:t>
      </w:r>
    </w:p>
    <w:p w:rsidR="008069E0" w:rsidRDefault="00EC20DA">
      <w:pPr>
        <w:spacing w:line="269" w:lineRule="exact"/>
        <w:ind w:left="939"/>
        <w:rPr>
          <w:sz w:val="24"/>
        </w:rPr>
      </w:pPr>
      <w:r>
        <w:rPr>
          <w:b/>
          <w:sz w:val="24"/>
        </w:rPr>
        <w:t xml:space="preserve">Email/Phone: </w:t>
      </w:r>
      <w:hyperlink r:id="rId10">
        <w:r>
          <w:rPr>
            <w:color w:val="0000FF"/>
            <w:sz w:val="24"/>
            <w:u w:val="single" w:color="0000FF"/>
          </w:rPr>
          <w:t>jpgruen@wsu.edu</w:t>
        </w:r>
        <w:r>
          <w:rPr>
            <w:color w:val="0000FF"/>
            <w:sz w:val="24"/>
          </w:rPr>
          <w:t xml:space="preserve"> </w:t>
        </w:r>
      </w:hyperlink>
      <w:r>
        <w:rPr>
          <w:sz w:val="24"/>
        </w:rPr>
        <w:t>/ 509-335-2309</w:t>
      </w:r>
    </w:p>
    <w:p w:rsidR="008069E0" w:rsidRDefault="00EC20DA">
      <w:pPr>
        <w:spacing w:before="2"/>
        <w:ind w:left="940"/>
        <w:rPr>
          <w:sz w:val="24"/>
        </w:rPr>
      </w:pPr>
      <w:r>
        <w:rPr>
          <w:b/>
          <w:sz w:val="24"/>
        </w:rPr>
        <w:t xml:space="preserve">Office Hours: </w:t>
      </w:r>
      <w:r>
        <w:rPr>
          <w:sz w:val="24"/>
        </w:rPr>
        <w:t>Mondays, 11:00am-2:00pm, Daggy Hall 318</w:t>
      </w:r>
    </w:p>
    <w:p w:rsidR="008069E0" w:rsidRDefault="008069E0">
      <w:pPr>
        <w:pStyle w:val="BodyText"/>
        <w:spacing w:before="11"/>
        <w:rPr>
          <w:sz w:val="23"/>
        </w:rPr>
      </w:pPr>
    </w:p>
    <w:p w:rsidR="008069E0" w:rsidRDefault="00EC20DA">
      <w:pPr>
        <w:pStyle w:val="BodyText"/>
        <w:ind w:left="939" w:right="927"/>
      </w:pPr>
      <w:r>
        <w:rPr>
          <w:b/>
        </w:rPr>
        <w:t xml:space="preserve">Course Description: </w:t>
      </w:r>
      <w:r>
        <w:t>Is it possible to read, understand, and appreciate the totality of the American landscape: its farms, grain elevators, indigenous communities, small towns, suburbs, roads, and restaurants as well as its spectacular national parks, glittering skyscrapers, a</w:t>
      </w:r>
      <w:r>
        <w:t>nd exquisite residences? This course is intended to deepen our understanding of the American built environment and, by extension, American culture. We will critically investigate everyday or vernacular landscapes built by ordinary people and often shaped b</w:t>
      </w:r>
      <w:r>
        <w:t>y politics, economics, race, and gender; that is, meaningful spaces and places that comprise the vast majority of our physical settings but are typically overlooked in favor of professionally-designed, high-style landscapes. To provide tools for reading th</w:t>
      </w:r>
      <w:r>
        <w:t>e landscape, we will employ disciplinary methods from the visual arts, architecture, history, geography, anthropology, and literature. A segment of the course will feature our regional landscape: the Pacific Northwest, eastern Washington, the Palouse, Pull</w:t>
      </w:r>
      <w:r>
        <w:t>man, and WSU. For contextual, comparative, and historical purposes, examples may be drawn from across the globe.</w:t>
      </w:r>
    </w:p>
    <w:p w:rsidR="008069E0" w:rsidRDefault="008069E0">
      <w:pPr>
        <w:pStyle w:val="BodyText"/>
        <w:spacing w:before="10"/>
        <w:rPr>
          <w:sz w:val="23"/>
        </w:rPr>
      </w:pPr>
    </w:p>
    <w:p w:rsidR="008069E0" w:rsidRDefault="00EC20DA">
      <w:pPr>
        <w:pStyle w:val="Heading1"/>
      </w:pPr>
      <w:r>
        <w:t>Required Course Materials:</w:t>
      </w:r>
    </w:p>
    <w:p w:rsidR="008069E0" w:rsidRDefault="00EC20DA">
      <w:pPr>
        <w:pStyle w:val="BodyText"/>
        <w:spacing w:before="1"/>
        <w:ind w:left="940"/>
      </w:pPr>
      <w:r>
        <w:t xml:space="preserve">Blackboard access (for articles, links, videos): </w:t>
      </w:r>
      <w:hyperlink r:id="rId11">
        <w:r>
          <w:rPr>
            <w:color w:val="0000FF"/>
            <w:u w:val="single" w:color="0000FF"/>
          </w:rPr>
          <w:t>learn.wsu.edu</w:t>
        </w:r>
      </w:hyperlink>
    </w:p>
    <w:p w:rsidR="008069E0" w:rsidRDefault="008069E0">
      <w:pPr>
        <w:pStyle w:val="BodyText"/>
      </w:pPr>
    </w:p>
    <w:p w:rsidR="008069E0" w:rsidRDefault="00EC20DA">
      <w:pPr>
        <w:pStyle w:val="BodyText"/>
        <w:ind w:left="939" w:right="927"/>
      </w:pPr>
      <w:r>
        <w:rPr>
          <w:b/>
        </w:rPr>
        <w:t xml:space="preserve">Learning Outcomes: </w:t>
      </w:r>
      <w:r>
        <w:t>Students will become familiar with the “landscape” in its myriad manifestations—as nature, and as culture; as urban, and as rural; as “high” as well as “low.” In particular, students will be provided with a theoretical lens upon which to</w:t>
      </w:r>
      <w:r>
        <w:t xml:space="preserve"> study and appreciate the landscape: one that roots the physical environment within its ethnic, economic, spiritual, philosophical, and historical context; in short, one that roots the environment within a </w:t>
      </w:r>
      <w:r>
        <w:rPr>
          <w:i/>
        </w:rPr>
        <w:t>cultural landscape</w:t>
      </w:r>
      <w:r>
        <w:t>. In this respect, students will</w:t>
      </w:r>
      <w:r>
        <w:t xml:space="preserve"> learn the importance of understanding the people who built, theorized, or shaped the land.</w:t>
      </w:r>
    </w:p>
    <w:p w:rsidR="008069E0" w:rsidRDefault="008069E0">
      <w:pPr>
        <w:pStyle w:val="BodyText"/>
      </w:pPr>
    </w:p>
    <w:p w:rsidR="008069E0" w:rsidRDefault="00EC20DA">
      <w:pPr>
        <w:pStyle w:val="BodyText"/>
        <w:ind w:left="939" w:right="1049"/>
      </w:pPr>
      <w:r>
        <w:t>For example, rather than simply appreciating a work of architecture, a ranch, or a city for its aesthetic beauty, students will learn that a beautiful landscape mi</w:t>
      </w:r>
      <w:r>
        <w:t>ght exist because it belongs to an elite, wealthy class that has the money or power necessary to maintain it as such. What might often be perceived as an “ugly” landscape (say, a factory), moreover, might represent somebody’s livelihood and, for that perso</w:t>
      </w:r>
      <w:r>
        <w:t>n, a type of beauty. Via readings, discussion, presentations, and assignments, students will learn to approach landscapes from a variety of perspectives.</w:t>
      </w:r>
    </w:p>
    <w:p w:rsidR="008069E0" w:rsidRDefault="008069E0">
      <w:pPr>
        <w:sectPr w:rsidR="008069E0">
          <w:type w:val="continuous"/>
          <w:pgSz w:w="12240" w:h="15840"/>
          <w:pgMar w:top="1120" w:right="500" w:bottom="280" w:left="500" w:header="720" w:footer="720" w:gutter="0"/>
          <w:cols w:space="720"/>
        </w:sectPr>
      </w:pPr>
    </w:p>
    <w:p w:rsidR="008069E0" w:rsidRDefault="008069E0">
      <w:pPr>
        <w:pStyle w:val="BodyText"/>
        <w:spacing w:before="9"/>
        <w:rPr>
          <w:sz w:val="9"/>
        </w:rPr>
      </w:pPr>
    </w:p>
    <w:p w:rsidR="008069E0" w:rsidRDefault="00EC20DA">
      <w:pPr>
        <w:pStyle w:val="BodyText"/>
        <w:spacing w:before="100"/>
        <w:ind w:left="940" w:right="969"/>
      </w:pPr>
      <w:r>
        <w:t xml:space="preserve">It is hoped, too, that students will become teachers in this class, immersing themselves </w:t>
      </w:r>
      <w:r>
        <w:t xml:space="preserve">in an academic research culture through critical analysis of readings, oral presentations, and primary research. Students are encouraged to delve into original documents, including oral histories, to provide insight into topics or landscapes that have not </w:t>
      </w:r>
      <w:r>
        <w:t>yet been investigated or properly understood. A desired outcome is that students will learn to have confidence in their abilities to conduct original research and will thus contribute in a meaningful way to the academic community—and the public.</w:t>
      </w:r>
    </w:p>
    <w:p w:rsidR="008069E0" w:rsidRDefault="008069E0">
      <w:pPr>
        <w:pStyle w:val="BodyText"/>
        <w:spacing w:before="10"/>
        <w:rPr>
          <w:sz w:val="23"/>
        </w:rPr>
      </w:pPr>
    </w:p>
    <w:p w:rsidR="008069E0" w:rsidRDefault="00EC20DA">
      <w:pPr>
        <w:pStyle w:val="BodyText"/>
        <w:ind w:left="940" w:right="1049"/>
      </w:pPr>
      <w:r>
        <w:rPr>
          <w:b/>
        </w:rPr>
        <w:t>Course Ac</w:t>
      </w:r>
      <w:r>
        <w:rPr>
          <w:b/>
        </w:rPr>
        <w:t xml:space="preserve">tivities &amp; Requirements: </w:t>
      </w:r>
      <w:r>
        <w:t xml:space="preserve">This course will be a mix of lectures, readings, discussion, movies, videos, field exploration, and student presentations. A student-created internet-related project (the Wikipedia assignment) will constitute the principal written </w:t>
      </w:r>
      <w:r>
        <w:t>assignment for the semester, and it will provide an opportunity for students to be “published”—or at least to experience how Wikipedia—a widely used source of information, is publishing. To help illuminate our readings and discussions, our location in Whit</w:t>
      </w:r>
      <w:r>
        <w:t>e Hall may permit short “field trips” around campus and/or Pullman during class time (weather permitting). One trip and reflection through the Center for Civic Engagement (CCE) will be required, as well. In-class student participation (discussion) and pres</w:t>
      </w:r>
      <w:r>
        <w:t>entations, however, will account for the majority of the final grade.</w:t>
      </w:r>
    </w:p>
    <w:p w:rsidR="008069E0" w:rsidRDefault="008069E0">
      <w:pPr>
        <w:pStyle w:val="BodyText"/>
        <w:spacing w:before="10"/>
        <w:rPr>
          <w:sz w:val="23"/>
        </w:rPr>
      </w:pPr>
    </w:p>
    <w:p w:rsidR="008069E0" w:rsidRDefault="00EC20DA">
      <w:pPr>
        <w:pStyle w:val="ListParagraph"/>
        <w:numPr>
          <w:ilvl w:val="0"/>
          <w:numId w:val="27"/>
        </w:numPr>
        <w:tabs>
          <w:tab w:val="left" w:pos="1659"/>
          <w:tab w:val="left" w:pos="1660"/>
        </w:tabs>
        <w:spacing w:before="1"/>
        <w:ind w:left="1659" w:right="972"/>
        <w:rPr>
          <w:sz w:val="24"/>
        </w:rPr>
      </w:pPr>
      <w:r>
        <w:rPr>
          <w:b/>
          <w:sz w:val="24"/>
          <w:u w:val="single"/>
        </w:rPr>
        <w:t>Lectures:</w:t>
      </w:r>
      <w:r>
        <w:rPr>
          <w:b/>
          <w:sz w:val="24"/>
        </w:rPr>
        <w:t xml:space="preserve"> </w:t>
      </w:r>
      <w:r>
        <w:rPr>
          <w:sz w:val="24"/>
        </w:rPr>
        <w:t>On Tuesdays, the professor will prepare a lecture or presentation that relates to the week’s theme, featuring ideas broadly representative of the week’s readings. The lectures</w:t>
      </w:r>
      <w:r>
        <w:rPr>
          <w:sz w:val="24"/>
        </w:rPr>
        <w:t xml:space="preserve"> are not intended to be all-encompassing summaries of those themes; rather, they will focus on landscapes or building types that could serve as examples for them, and they may introduce other</w:t>
      </w:r>
      <w:r>
        <w:rPr>
          <w:spacing w:val="-2"/>
          <w:sz w:val="24"/>
        </w:rPr>
        <w:t xml:space="preserve"> </w:t>
      </w:r>
      <w:r>
        <w:rPr>
          <w:sz w:val="24"/>
        </w:rPr>
        <w:t>themes.</w:t>
      </w:r>
    </w:p>
    <w:p w:rsidR="008069E0" w:rsidRDefault="008069E0">
      <w:pPr>
        <w:pStyle w:val="BodyText"/>
        <w:spacing w:before="10"/>
        <w:rPr>
          <w:sz w:val="23"/>
        </w:rPr>
      </w:pPr>
    </w:p>
    <w:p w:rsidR="008069E0" w:rsidRDefault="00EC20DA">
      <w:pPr>
        <w:pStyle w:val="ListParagraph"/>
        <w:numPr>
          <w:ilvl w:val="0"/>
          <w:numId w:val="27"/>
        </w:numPr>
        <w:tabs>
          <w:tab w:val="left" w:pos="1659"/>
          <w:tab w:val="left" w:pos="1660"/>
        </w:tabs>
        <w:ind w:right="1027"/>
        <w:rPr>
          <w:sz w:val="24"/>
        </w:rPr>
      </w:pPr>
      <w:r>
        <w:rPr>
          <w:b/>
          <w:sz w:val="24"/>
          <w:u w:val="single"/>
        </w:rPr>
        <w:t>Readings:</w:t>
      </w:r>
      <w:r>
        <w:rPr>
          <w:b/>
          <w:sz w:val="24"/>
        </w:rPr>
        <w:t xml:space="preserve"> </w:t>
      </w:r>
      <w:r>
        <w:rPr>
          <w:sz w:val="24"/>
        </w:rPr>
        <w:t>Posted to Blackboard as PDFs or links at leas</w:t>
      </w:r>
      <w:r>
        <w:rPr>
          <w:sz w:val="24"/>
        </w:rPr>
        <w:t xml:space="preserve">t by Friday at 5pm, and hopefully earlier, prior to the next week’s meetings. The professor may adjust any readings as necessary to cohere with class flow, including the addition of media such as movies or video clips, or the removal of certain readings). </w:t>
      </w:r>
      <w:r>
        <w:rPr>
          <w:sz w:val="24"/>
        </w:rPr>
        <w:t>For student teams preparing Thursday presentations, readings may be requested from the professor at an earlier date. All students, however, are responsible for reading the assigned material and arriving in class prepared to discuss</w:t>
      </w:r>
      <w:r>
        <w:rPr>
          <w:spacing w:val="-3"/>
          <w:sz w:val="24"/>
        </w:rPr>
        <w:t xml:space="preserve"> </w:t>
      </w:r>
      <w:r>
        <w:rPr>
          <w:sz w:val="24"/>
        </w:rPr>
        <w:t>them.</w:t>
      </w:r>
    </w:p>
    <w:p w:rsidR="008069E0" w:rsidRDefault="008069E0">
      <w:pPr>
        <w:pStyle w:val="BodyText"/>
        <w:spacing w:before="2"/>
      </w:pPr>
    </w:p>
    <w:p w:rsidR="008069E0" w:rsidRDefault="00EC20DA">
      <w:pPr>
        <w:pStyle w:val="BodyText"/>
        <w:ind w:left="1659" w:right="945"/>
      </w:pPr>
      <w:r>
        <w:t>It is difficult t</w:t>
      </w:r>
      <w:r>
        <w:t xml:space="preserve">o remember every detail of every reading, and it is not expected that you do so. However, do read </w:t>
      </w:r>
      <w:r>
        <w:rPr>
          <w:i/>
        </w:rPr>
        <w:t xml:space="preserve">intelligently: </w:t>
      </w:r>
      <w:r>
        <w:t>take notes as you read and attempt to identify the thesis/argument of the readings (if there is one, or if there are many) as well as some of t</w:t>
      </w:r>
      <w:r>
        <w:t>he principal examples the author(s) use to illustrate their point(s). Do you agree or disagree with their contentions, or the approaches they are suggesting? What other examples or methods do you think might have been more appropriate to include? If you ha</w:t>
      </w:r>
      <w:r>
        <w:t>ve questions while you are reading, write them down and be prepared to raise them during class time—whether or not those questions are elicited by the discussion leaders (teams).</w:t>
      </w:r>
    </w:p>
    <w:p w:rsidR="008069E0" w:rsidRDefault="008069E0">
      <w:pPr>
        <w:pStyle w:val="BodyText"/>
        <w:spacing w:before="9"/>
        <w:rPr>
          <w:sz w:val="23"/>
        </w:rPr>
      </w:pPr>
    </w:p>
    <w:p w:rsidR="008069E0" w:rsidRDefault="00EC20DA">
      <w:pPr>
        <w:pStyle w:val="ListParagraph"/>
        <w:numPr>
          <w:ilvl w:val="0"/>
          <w:numId w:val="27"/>
        </w:numPr>
        <w:tabs>
          <w:tab w:val="left" w:pos="1659"/>
          <w:tab w:val="left" w:pos="1660"/>
        </w:tabs>
        <w:spacing w:before="1"/>
        <w:ind w:right="944"/>
        <w:rPr>
          <w:sz w:val="24"/>
        </w:rPr>
      </w:pPr>
      <w:r>
        <w:rPr>
          <w:b/>
          <w:sz w:val="24"/>
          <w:u w:val="single"/>
        </w:rPr>
        <w:t>General Discussion:</w:t>
      </w:r>
      <w:r>
        <w:rPr>
          <w:b/>
          <w:sz w:val="24"/>
        </w:rPr>
        <w:t xml:space="preserve"> </w:t>
      </w:r>
      <w:r>
        <w:rPr>
          <w:sz w:val="24"/>
        </w:rPr>
        <w:t>This course features professor-led lectures/discussions on Tuesdays and student-led lectures/discussions, including presentations, on Thursdays. Each Tuesday, the professor will lecture and/or initiate discussion on the week’s theme, with some reference to</w:t>
      </w:r>
      <w:r>
        <w:rPr>
          <w:sz w:val="24"/>
        </w:rPr>
        <w:t xml:space="preserve"> the reading (or other assigned media that may be added) for that week. Each Thursday,</w:t>
      </w:r>
      <w:r>
        <w:rPr>
          <w:spacing w:val="-4"/>
          <w:sz w:val="24"/>
        </w:rPr>
        <w:t xml:space="preserve"> </w:t>
      </w:r>
      <w:r>
        <w:rPr>
          <w:sz w:val="24"/>
        </w:rPr>
        <w:t>selected</w:t>
      </w:r>
      <w:r>
        <w:rPr>
          <w:spacing w:val="-3"/>
          <w:sz w:val="24"/>
        </w:rPr>
        <w:t xml:space="preserve"> </w:t>
      </w:r>
      <w:r>
        <w:rPr>
          <w:sz w:val="24"/>
        </w:rPr>
        <w:t>teams</w:t>
      </w:r>
      <w:r>
        <w:rPr>
          <w:spacing w:val="-5"/>
          <w:sz w:val="24"/>
        </w:rPr>
        <w:t xml:space="preserve"> </w:t>
      </w:r>
      <w:r>
        <w:rPr>
          <w:sz w:val="24"/>
        </w:rPr>
        <w:t>(five</w:t>
      </w:r>
      <w:r>
        <w:rPr>
          <w:spacing w:val="-4"/>
          <w:sz w:val="24"/>
        </w:rPr>
        <w:t xml:space="preserve"> </w:t>
      </w:r>
      <w:r>
        <w:rPr>
          <w:sz w:val="24"/>
        </w:rPr>
        <w:t>students)</w:t>
      </w:r>
      <w:r>
        <w:rPr>
          <w:spacing w:val="-4"/>
          <w:sz w:val="24"/>
        </w:rPr>
        <w:t xml:space="preserve"> </w:t>
      </w:r>
      <w:r>
        <w:rPr>
          <w:sz w:val="24"/>
        </w:rPr>
        <w:t>will</w:t>
      </w:r>
      <w:r>
        <w:rPr>
          <w:spacing w:val="-3"/>
          <w:sz w:val="24"/>
        </w:rPr>
        <w:t xml:space="preserve"> </w:t>
      </w:r>
      <w:r>
        <w:rPr>
          <w:sz w:val="24"/>
        </w:rPr>
        <w:t>lead</w:t>
      </w:r>
      <w:r>
        <w:rPr>
          <w:spacing w:val="-5"/>
          <w:sz w:val="24"/>
        </w:rPr>
        <w:t xml:space="preserve"> </w:t>
      </w:r>
      <w:r>
        <w:rPr>
          <w:sz w:val="24"/>
        </w:rPr>
        <w:t>the</w:t>
      </w:r>
      <w:r>
        <w:rPr>
          <w:spacing w:val="-5"/>
          <w:sz w:val="24"/>
        </w:rPr>
        <w:t xml:space="preserve"> </w:t>
      </w:r>
      <w:r>
        <w:rPr>
          <w:sz w:val="24"/>
        </w:rPr>
        <w:t>class,</w:t>
      </w:r>
      <w:r>
        <w:rPr>
          <w:spacing w:val="-3"/>
          <w:sz w:val="24"/>
        </w:rPr>
        <w:t xml:space="preserve"> </w:t>
      </w:r>
      <w:r>
        <w:rPr>
          <w:sz w:val="24"/>
        </w:rPr>
        <w:t>beginning</w:t>
      </w:r>
      <w:r>
        <w:rPr>
          <w:spacing w:val="-3"/>
          <w:sz w:val="24"/>
        </w:rPr>
        <w:t xml:space="preserve"> </w:t>
      </w:r>
      <w:r>
        <w:rPr>
          <w:sz w:val="24"/>
        </w:rPr>
        <w:t>with</w:t>
      </w:r>
      <w:r>
        <w:rPr>
          <w:spacing w:val="-5"/>
          <w:sz w:val="24"/>
        </w:rPr>
        <w:t xml:space="preserve"> </w:t>
      </w:r>
      <w:r>
        <w:rPr>
          <w:sz w:val="24"/>
        </w:rPr>
        <w:t>a</w:t>
      </w:r>
      <w:r>
        <w:rPr>
          <w:spacing w:val="-3"/>
          <w:sz w:val="24"/>
        </w:rPr>
        <w:t xml:space="preserve"> </w:t>
      </w:r>
      <w:r>
        <w:rPr>
          <w:sz w:val="24"/>
        </w:rPr>
        <w:t>presentation</w:t>
      </w:r>
      <w:r>
        <w:rPr>
          <w:spacing w:val="-4"/>
          <w:sz w:val="24"/>
        </w:rPr>
        <w:t xml:space="preserve"> </w:t>
      </w:r>
      <w:r>
        <w:rPr>
          <w:sz w:val="24"/>
        </w:rPr>
        <w:t>(see</w:t>
      </w:r>
    </w:p>
    <w:p w:rsidR="008069E0" w:rsidRDefault="008069E0">
      <w:pPr>
        <w:rPr>
          <w:sz w:val="24"/>
        </w:rPr>
        <w:sectPr w:rsidR="008069E0">
          <w:footerReference w:type="default" r:id="rId12"/>
          <w:pgSz w:w="12240" w:h="15840"/>
          <w:pgMar w:top="1500" w:right="500" w:bottom="1120" w:left="500" w:header="0" w:footer="937" w:gutter="0"/>
          <w:pgNumType w:start="2"/>
          <w:cols w:space="720"/>
        </w:sectPr>
      </w:pPr>
    </w:p>
    <w:p w:rsidR="008069E0" w:rsidRDefault="00EC20DA">
      <w:pPr>
        <w:pStyle w:val="BodyText"/>
        <w:spacing w:before="79"/>
        <w:ind w:left="1660" w:right="1073"/>
      </w:pPr>
      <w:r>
        <w:lastRenderedPageBreak/>
        <w:t>“Student Presentations” below) and questions/queries/activities related to the readings and week’s theme.</w:t>
      </w:r>
    </w:p>
    <w:p w:rsidR="008069E0" w:rsidRDefault="008069E0">
      <w:pPr>
        <w:pStyle w:val="BodyText"/>
        <w:spacing w:before="1"/>
      </w:pPr>
    </w:p>
    <w:p w:rsidR="008069E0" w:rsidRDefault="00EC20DA">
      <w:pPr>
        <w:pStyle w:val="BodyText"/>
        <w:ind w:left="1660" w:right="979"/>
      </w:pPr>
      <w:r>
        <w:t xml:space="preserve">Regardless of who is leading the class, </w:t>
      </w:r>
      <w:r>
        <w:rPr>
          <w:i/>
        </w:rPr>
        <w:t xml:space="preserve">all </w:t>
      </w:r>
      <w:r>
        <w:t>students must attempt to participate, ask questions, and offer opinions relevan</w:t>
      </w:r>
      <w:r>
        <w:t>t to the readings or course material—even, or especially, if they are not presenting and/or leading discussion that day. Student discussion accounts for a hefty proportion of the final grade, so all students must come to class prepared, having completed th</w:t>
      </w:r>
      <w:r>
        <w:t>e readings and/or assignment(s) and ready to discuss them. Ideally, the course should be able to run for the full hour-and-fifteen-minutes, even if the professor or team presenters are absent. On the flip side, particularly loquacious students should be su</w:t>
      </w:r>
      <w:r>
        <w:t>re to permit others to speak; badinage is encouraged, but students must be respectful to one another (and to the professor). There may be times when the format will be altered to accommodate exams, guest lecturers, or other topics or</w:t>
      </w:r>
      <w:r>
        <w:rPr>
          <w:spacing w:val="-12"/>
        </w:rPr>
        <w:t xml:space="preserve"> </w:t>
      </w:r>
      <w:r>
        <w:t>events.</w:t>
      </w:r>
    </w:p>
    <w:p w:rsidR="008069E0" w:rsidRDefault="008069E0">
      <w:pPr>
        <w:pStyle w:val="BodyText"/>
        <w:spacing w:before="9"/>
        <w:rPr>
          <w:sz w:val="23"/>
        </w:rPr>
      </w:pPr>
    </w:p>
    <w:p w:rsidR="008069E0" w:rsidRDefault="00EC20DA">
      <w:pPr>
        <w:pStyle w:val="ListParagraph"/>
        <w:numPr>
          <w:ilvl w:val="0"/>
          <w:numId w:val="27"/>
        </w:numPr>
        <w:tabs>
          <w:tab w:val="left" w:pos="1659"/>
          <w:tab w:val="left" w:pos="1660"/>
        </w:tabs>
        <w:spacing w:before="1"/>
        <w:ind w:left="1659" w:right="997"/>
        <w:rPr>
          <w:sz w:val="24"/>
        </w:rPr>
      </w:pPr>
      <w:r>
        <w:rPr>
          <w:b/>
          <w:sz w:val="24"/>
          <w:u w:val="single"/>
        </w:rPr>
        <w:t>Teams:</w:t>
      </w:r>
      <w:r>
        <w:rPr>
          <w:b/>
          <w:sz w:val="24"/>
        </w:rPr>
        <w:t xml:space="preserve"> </w:t>
      </w:r>
      <w:r>
        <w:rPr>
          <w:sz w:val="24"/>
        </w:rPr>
        <w:t>On mos</w:t>
      </w:r>
      <w:r>
        <w:rPr>
          <w:sz w:val="24"/>
        </w:rPr>
        <w:t>t Thursdays of the semester, beginning in week three, a team will be responsible for researching, finding a video clip (or making one), and presenting an American landscape or landscapes relevant to—but not necessarily included in—the readings and/or lectu</w:t>
      </w:r>
      <w:r>
        <w:rPr>
          <w:sz w:val="24"/>
        </w:rPr>
        <w:t xml:space="preserve">re for that week, and then leading class discussion the remainder of the period. Each student in the class will participate in two different teams during the semester, and we will try to ensure that the second set of teams is completely different than the </w:t>
      </w:r>
      <w:r>
        <w:rPr>
          <w:sz w:val="24"/>
        </w:rPr>
        <w:t>first. Teams are encouraged to check with the professor to determine the appropriateness and relevance of their chosen landscape to course material.  All students in a team will receive the same grade for its session (including leading the discussion after</w:t>
      </w:r>
      <w:r>
        <w:rPr>
          <w:sz w:val="24"/>
        </w:rPr>
        <w:t>wards), no matter the level of participation, involvement, and energy. Teams should arrange to meet outside of class time to prepare for the presentation (including the selection of the video) and discussion lead. Unless there are extenuating circumstances</w:t>
      </w:r>
      <w:r>
        <w:rPr>
          <w:sz w:val="24"/>
        </w:rPr>
        <w:t>, no switching of teams is permitted. Students are encouraged to work collaboratively as much as possible; the professor is not interested in hearing complaints about other team members not participating or performing the</w:t>
      </w:r>
      <w:r>
        <w:rPr>
          <w:spacing w:val="-1"/>
          <w:sz w:val="24"/>
        </w:rPr>
        <w:t xml:space="preserve"> </w:t>
      </w:r>
      <w:r>
        <w:rPr>
          <w:sz w:val="24"/>
        </w:rPr>
        <w:t>work.</w:t>
      </w:r>
    </w:p>
    <w:p w:rsidR="008069E0" w:rsidRDefault="008069E0">
      <w:pPr>
        <w:pStyle w:val="BodyText"/>
        <w:spacing w:before="11"/>
        <w:rPr>
          <w:sz w:val="23"/>
        </w:rPr>
      </w:pPr>
    </w:p>
    <w:p w:rsidR="008069E0" w:rsidRDefault="00EC20DA">
      <w:pPr>
        <w:pStyle w:val="BodyText"/>
        <w:ind w:left="2019" w:right="932"/>
      </w:pPr>
      <w:r>
        <w:rPr>
          <w:b/>
        </w:rPr>
        <w:t xml:space="preserve">Team Presentations: </w:t>
      </w:r>
      <w:r>
        <w:t>The presentation should begin the class period, and a related video should be shown. Teams must choose one American landscape by searching online, traveling in the Palouse, walking around campus, or anything the team would like, old or new, local or global</w:t>
      </w:r>
      <w:r>
        <w:t xml:space="preserve">—so long the team is able to connect it to course material; that it inspires class discussion; that it includes a video clip related to the topic; and that it is reasonable to discuss in the class period (e.g., a neighborhood farmer’s market is reasonable </w:t>
      </w:r>
      <w:r>
        <w:t>in terms of scope; something like “the city of Miami” is not).</w:t>
      </w:r>
    </w:p>
    <w:p w:rsidR="008069E0" w:rsidRDefault="008069E0">
      <w:pPr>
        <w:pStyle w:val="BodyText"/>
      </w:pPr>
    </w:p>
    <w:p w:rsidR="008069E0" w:rsidRDefault="00EC20DA">
      <w:pPr>
        <w:pStyle w:val="BodyText"/>
        <w:ind w:left="2019" w:right="937"/>
      </w:pPr>
      <w:r>
        <w:t>Teams should limit the initial presentation to twenty-five (25) minutes or less, including the video, and should work to ensure that all students in the team have a chance to speak or particip</w:t>
      </w:r>
      <w:r>
        <w:t>ate in some way. Audibility is key; presenting in a lively—even entertaining— fashion is highly encouraged. The following questions should be addressed, either explicitly or implicitly (or at least attempted):</w:t>
      </w:r>
    </w:p>
    <w:p w:rsidR="008069E0" w:rsidRDefault="00EC20DA">
      <w:pPr>
        <w:pStyle w:val="ListParagraph"/>
        <w:numPr>
          <w:ilvl w:val="1"/>
          <w:numId w:val="27"/>
        </w:numPr>
        <w:tabs>
          <w:tab w:val="left" w:pos="2740"/>
        </w:tabs>
        <w:spacing w:before="1"/>
        <w:ind w:left="2739" w:right="1083"/>
        <w:rPr>
          <w:sz w:val="24"/>
        </w:rPr>
      </w:pPr>
      <w:r>
        <w:rPr>
          <w:sz w:val="24"/>
        </w:rPr>
        <w:t>What is your landscape/site? When was it built</w:t>
      </w:r>
      <w:r>
        <w:rPr>
          <w:sz w:val="24"/>
        </w:rPr>
        <w:t>/designed, by whom (if known), and for what function? Where is</w:t>
      </w:r>
      <w:r>
        <w:rPr>
          <w:spacing w:val="-8"/>
          <w:sz w:val="24"/>
        </w:rPr>
        <w:t xml:space="preserve"> </w:t>
      </w:r>
      <w:r>
        <w:rPr>
          <w:sz w:val="24"/>
        </w:rPr>
        <w:t>it?</w:t>
      </w:r>
    </w:p>
    <w:p w:rsidR="008069E0" w:rsidRDefault="00EC20DA">
      <w:pPr>
        <w:pStyle w:val="ListParagraph"/>
        <w:numPr>
          <w:ilvl w:val="1"/>
          <w:numId w:val="27"/>
        </w:numPr>
        <w:tabs>
          <w:tab w:val="left" w:pos="2740"/>
        </w:tabs>
        <w:ind w:left="2739" w:right="1128"/>
        <w:rPr>
          <w:sz w:val="24"/>
        </w:rPr>
      </w:pPr>
      <w:bookmarkStart w:id="3" w:name="_bookmark0"/>
      <w:bookmarkEnd w:id="3"/>
      <w:r>
        <w:rPr>
          <w:sz w:val="24"/>
        </w:rPr>
        <w:t>How, and in what ways, does your landscape/site relate to the lecture,</w:t>
      </w:r>
      <w:r>
        <w:rPr>
          <w:spacing w:val="-42"/>
          <w:sz w:val="24"/>
        </w:rPr>
        <w:t xml:space="preserve"> </w:t>
      </w:r>
      <w:r>
        <w:rPr>
          <w:sz w:val="24"/>
        </w:rPr>
        <w:t>readings, and/or media for the</w:t>
      </w:r>
      <w:r>
        <w:rPr>
          <w:spacing w:val="-3"/>
          <w:sz w:val="24"/>
        </w:rPr>
        <w:t xml:space="preserve"> </w:t>
      </w:r>
      <w:r>
        <w:rPr>
          <w:sz w:val="24"/>
        </w:rPr>
        <w:t>week?</w:t>
      </w:r>
    </w:p>
    <w:p w:rsidR="008069E0" w:rsidRDefault="008069E0">
      <w:pPr>
        <w:rPr>
          <w:sz w:val="24"/>
        </w:rPr>
        <w:sectPr w:rsidR="008069E0">
          <w:pgSz w:w="12240" w:h="15840"/>
          <w:pgMar w:top="1360" w:right="500" w:bottom="1200" w:left="500" w:header="0" w:footer="937" w:gutter="0"/>
          <w:cols w:space="720"/>
        </w:sectPr>
      </w:pPr>
    </w:p>
    <w:p w:rsidR="008069E0" w:rsidRDefault="00EC20DA">
      <w:pPr>
        <w:pStyle w:val="ListParagraph"/>
        <w:numPr>
          <w:ilvl w:val="1"/>
          <w:numId w:val="27"/>
        </w:numPr>
        <w:tabs>
          <w:tab w:val="left" w:pos="2740"/>
        </w:tabs>
        <w:spacing w:before="79"/>
        <w:rPr>
          <w:sz w:val="24"/>
        </w:rPr>
      </w:pPr>
      <w:r>
        <w:rPr>
          <w:sz w:val="24"/>
        </w:rPr>
        <w:lastRenderedPageBreak/>
        <w:t>Have there been changes over</w:t>
      </w:r>
      <w:r>
        <w:rPr>
          <w:spacing w:val="-5"/>
          <w:sz w:val="24"/>
        </w:rPr>
        <w:t xml:space="preserve"> </w:t>
      </w:r>
      <w:r>
        <w:rPr>
          <w:sz w:val="24"/>
        </w:rPr>
        <w:t>time?</w:t>
      </w:r>
    </w:p>
    <w:p w:rsidR="008069E0" w:rsidRDefault="00EC20DA">
      <w:pPr>
        <w:pStyle w:val="ListParagraph"/>
        <w:numPr>
          <w:ilvl w:val="1"/>
          <w:numId w:val="27"/>
        </w:numPr>
        <w:tabs>
          <w:tab w:val="left" w:pos="2740"/>
        </w:tabs>
        <w:spacing w:before="1"/>
        <w:ind w:right="1425"/>
        <w:rPr>
          <w:sz w:val="24"/>
        </w:rPr>
      </w:pPr>
      <w:bookmarkStart w:id="4" w:name="_bookmark1"/>
      <w:bookmarkEnd w:id="4"/>
      <w:r>
        <w:rPr>
          <w:sz w:val="24"/>
        </w:rPr>
        <w:t>W</w:t>
      </w:r>
      <w:r>
        <w:rPr>
          <w:sz w:val="24"/>
        </w:rPr>
        <w:t>as your video selection relevant to the week’s theme, and were you able to analyze it as well—or otherwise inspire the class to discuss</w:t>
      </w:r>
      <w:r>
        <w:rPr>
          <w:spacing w:val="-16"/>
          <w:sz w:val="24"/>
        </w:rPr>
        <w:t xml:space="preserve"> </w:t>
      </w:r>
      <w:r>
        <w:rPr>
          <w:sz w:val="24"/>
        </w:rPr>
        <w:t>it?</w:t>
      </w:r>
    </w:p>
    <w:p w:rsidR="008069E0" w:rsidRDefault="00EC20DA">
      <w:pPr>
        <w:pStyle w:val="ListParagraph"/>
        <w:numPr>
          <w:ilvl w:val="1"/>
          <w:numId w:val="27"/>
        </w:numPr>
        <w:tabs>
          <w:tab w:val="left" w:pos="2740"/>
        </w:tabs>
        <w:spacing w:line="269" w:lineRule="exact"/>
        <w:rPr>
          <w:sz w:val="24"/>
        </w:rPr>
      </w:pPr>
      <w:r>
        <w:rPr>
          <w:sz w:val="24"/>
        </w:rPr>
        <w:t>Why did you choose this</w:t>
      </w:r>
      <w:r>
        <w:rPr>
          <w:spacing w:val="-6"/>
          <w:sz w:val="24"/>
        </w:rPr>
        <w:t xml:space="preserve"> </w:t>
      </w:r>
      <w:r>
        <w:rPr>
          <w:sz w:val="24"/>
        </w:rPr>
        <w:t>landscape/site?</w:t>
      </w:r>
    </w:p>
    <w:p w:rsidR="008069E0" w:rsidRDefault="00EC20DA">
      <w:pPr>
        <w:pStyle w:val="ListParagraph"/>
        <w:numPr>
          <w:ilvl w:val="1"/>
          <w:numId w:val="27"/>
        </w:numPr>
        <w:tabs>
          <w:tab w:val="left" w:pos="2740"/>
        </w:tabs>
        <w:ind w:right="971"/>
        <w:rPr>
          <w:sz w:val="24"/>
        </w:rPr>
      </w:pPr>
      <w:r>
        <w:rPr>
          <w:sz w:val="24"/>
        </w:rPr>
        <w:t>What is the significance of your landscape/site? (If this is not immediately</w:t>
      </w:r>
      <w:r>
        <w:rPr>
          <w:sz w:val="24"/>
        </w:rPr>
        <w:t xml:space="preserve"> obvious, what sorts of clues do you get from the readings or lectures that suggest it </w:t>
      </w:r>
      <w:r>
        <w:rPr>
          <w:i/>
          <w:sz w:val="24"/>
        </w:rPr>
        <w:t xml:space="preserve">might </w:t>
      </w:r>
      <w:r>
        <w:rPr>
          <w:sz w:val="24"/>
        </w:rPr>
        <w:t>be significant? How would you find this</w:t>
      </w:r>
      <w:r>
        <w:rPr>
          <w:spacing w:val="-14"/>
          <w:sz w:val="24"/>
        </w:rPr>
        <w:t xml:space="preserve"> </w:t>
      </w:r>
      <w:r>
        <w:rPr>
          <w:sz w:val="24"/>
        </w:rPr>
        <w:t>significance?)</w:t>
      </w:r>
    </w:p>
    <w:p w:rsidR="008069E0" w:rsidRDefault="00EC20DA">
      <w:pPr>
        <w:pStyle w:val="ListParagraph"/>
        <w:numPr>
          <w:ilvl w:val="1"/>
          <w:numId w:val="27"/>
        </w:numPr>
        <w:tabs>
          <w:tab w:val="left" w:pos="2740"/>
        </w:tabs>
        <w:spacing w:before="1"/>
        <w:ind w:right="1975"/>
        <w:rPr>
          <w:sz w:val="24"/>
        </w:rPr>
      </w:pPr>
      <w:r>
        <w:rPr>
          <w:sz w:val="24"/>
        </w:rPr>
        <w:t>If you had more time, what else would you like to discover about your landscape/site?</w:t>
      </w:r>
    </w:p>
    <w:p w:rsidR="008069E0" w:rsidRDefault="008069E0">
      <w:pPr>
        <w:pStyle w:val="BodyText"/>
        <w:spacing w:before="10"/>
        <w:rPr>
          <w:sz w:val="23"/>
        </w:rPr>
      </w:pPr>
    </w:p>
    <w:p w:rsidR="008069E0" w:rsidRDefault="00EC20DA">
      <w:pPr>
        <w:pStyle w:val="BodyText"/>
        <w:ind w:left="2020" w:right="951"/>
      </w:pPr>
      <w:r>
        <w:rPr>
          <w:b/>
        </w:rPr>
        <w:t xml:space="preserve">Team Discussion Leads: </w:t>
      </w:r>
      <w:r>
        <w:t>Following the presentations, teams are further responsible for sitting (or standing) together and leading or inspiring class discussion for the rest of the class period. Teams may choose to lead discussion in the traditional way (jus</w:t>
      </w:r>
      <w:r>
        <w:t>t asking questions) but could inspire discussion through other means, such as images, more videos, interactive games, handouts, or other team exercises. Students should feel free to rearrange the room furniture to facilitate interaction if needed. While al</w:t>
      </w:r>
      <w:r>
        <w:t>l students (and the professor) should attempt to participate in the discussion, teams must be prepared to fill gaps or generate more questions/activities if the class discussion is</w:t>
      </w:r>
      <w:r>
        <w:rPr>
          <w:spacing w:val="-23"/>
        </w:rPr>
        <w:t xml:space="preserve"> </w:t>
      </w:r>
      <w:r>
        <w:t>lacking.</w:t>
      </w:r>
    </w:p>
    <w:p w:rsidR="008069E0" w:rsidRDefault="008069E0">
      <w:pPr>
        <w:pStyle w:val="BodyText"/>
        <w:spacing w:before="1"/>
      </w:pPr>
    </w:p>
    <w:p w:rsidR="008069E0" w:rsidRDefault="00EC20DA">
      <w:pPr>
        <w:pStyle w:val="BodyText"/>
        <w:ind w:left="2020" w:right="1091"/>
      </w:pPr>
      <w:r>
        <w:t>Team discussion leaders are also encouraged to try methods of lea</w:t>
      </w:r>
      <w:r>
        <w:t>ding the session in ways that are different from those of previous weeks. There may be an occasional week where the professor will ask the team leaders specifically to introduce material in a particular way—or at least to ensure that certain aspects of the</w:t>
      </w:r>
      <w:r>
        <w:t xml:space="preserve"> reading are discussed.</w:t>
      </w:r>
    </w:p>
    <w:p w:rsidR="008069E0" w:rsidRDefault="00EC20DA">
      <w:pPr>
        <w:pStyle w:val="BodyText"/>
        <w:ind w:left="2020" w:right="1263"/>
      </w:pPr>
      <w:r>
        <w:t>Even for those weeks, however, team leaders are expected to facilitate the majority of the discussion.</w:t>
      </w:r>
    </w:p>
    <w:p w:rsidR="008069E0" w:rsidRDefault="008069E0">
      <w:pPr>
        <w:pStyle w:val="BodyText"/>
        <w:spacing w:before="10"/>
        <w:rPr>
          <w:sz w:val="23"/>
        </w:rPr>
      </w:pPr>
    </w:p>
    <w:p w:rsidR="008069E0" w:rsidRDefault="00EC20DA">
      <w:pPr>
        <w:pStyle w:val="BodyText"/>
        <w:ind w:left="2020" w:right="969"/>
      </w:pPr>
      <w:r>
        <w:rPr>
          <w:b/>
        </w:rPr>
        <w:t xml:space="preserve">Videos: </w:t>
      </w:r>
      <w:r>
        <w:t>As with the general manner in which discussion is led, there is flexibility in the type of video that could be shown. It</w:t>
      </w:r>
      <w:r>
        <w:t xml:space="preserve"> does not have to be “academic,” for example, or professionally made, but it should relate to the class topic. It could be downloaded from YouTube, for example, or made by the team members. Please contact the professor if you are apprehensive about the rel</w:t>
      </w:r>
      <w:r>
        <w:t>evance of your chosen video.</w:t>
      </w:r>
    </w:p>
    <w:p w:rsidR="008069E0" w:rsidRDefault="008069E0">
      <w:pPr>
        <w:pStyle w:val="BodyText"/>
        <w:spacing w:before="11"/>
        <w:rPr>
          <w:sz w:val="23"/>
        </w:rPr>
      </w:pPr>
    </w:p>
    <w:p w:rsidR="008069E0" w:rsidRDefault="00EC20DA">
      <w:pPr>
        <w:pStyle w:val="ListParagraph"/>
        <w:numPr>
          <w:ilvl w:val="0"/>
          <w:numId w:val="27"/>
        </w:numPr>
        <w:tabs>
          <w:tab w:val="left" w:pos="1660"/>
        </w:tabs>
        <w:ind w:right="1193"/>
        <w:jc w:val="both"/>
        <w:rPr>
          <w:sz w:val="24"/>
        </w:rPr>
      </w:pPr>
      <w:r>
        <w:rPr>
          <w:b/>
          <w:sz w:val="24"/>
          <w:u w:val="single"/>
        </w:rPr>
        <w:t>CCE/Field Exploration:</w:t>
      </w:r>
      <w:r>
        <w:rPr>
          <w:b/>
          <w:sz w:val="24"/>
        </w:rPr>
        <w:t xml:space="preserve"> </w:t>
      </w:r>
      <w:r>
        <w:rPr>
          <w:sz w:val="24"/>
        </w:rPr>
        <w:t>All students will engage in field exploration through a selection of Center for Civic Engagement (CCE)-led activities prior to April 9 (just one is required). Round-trip transportation is provided by the</w:t>
      </w:r>
      <w:r>
        <w:rPr>
          <w:spacing w:val="-4"/>
          <w:sz w:val="24"/>
        </w:rPr>
        <w:t xml:space="preserve"> </w:t>
      </w:r>
      <w:r>
        <w:rPr>
          <w:sz w:val="24"/>
        </w:rPr>
        <w:t>CCE.</w:t>
      </w:r>
    </w:p>
    <w:p w:rsidR="008069E0" w:rsidRDefault="008069E0">
      <w:pPr>
        <w:pStyle w:val="BodyText"/>
      </w:pPr>
    </w:p>
    <w:p w:rsidR="008069E0" w:rsidRDefault="00EC20DA">
      <w:pPr>
        <w:pStyle w:val="BodyText"/>
        <w:ind w:left="1660" w:right="921"/>
      </w:pPr>
      <w:r>
        <w:t>The Center for Civic Engagement (CCE) offers WSU students, faculty, campus departments, and community partners opportunities to share knowledge, skills, and resources for the benefit of student learning and the well-being of our communities. The CCE</w:t>
      </w:r>
      <w:r>
        <w:t xml:space="preserve"> facilitates service learning experiences as part of academic curricula and will be working with this class to provide appropriate community-based and/or civic leadership experiences for students.</w:t>
      </w:r>
    </w:p>
    <w:p w:rsidR="008069E0" w:rsidRDefault="008069E0">
      <w:pPr>
        <w:pStyle w:val="BodyText"/>
      </w:pPr>
    </w:p>
    <w:p w:rsidR="008069E0" w:rsidRDefault="00EC20DA">
      <w:pPr>
        <w:pStyle w:val="BodyText"/>
        <w:ind w:left="1660" w:right="1094"/>
      </w:pPr>
      <w:r>
        <w:t xml:space="preserve">You will manage your service learning experience on </w:t>
      </w:r>
      <w:hyperlink r:id="rId13">
        <w:r>
          <w:rPr>
            <w:color w:val="0000FF"/>
            <w:u w:val="single" w:color="0000FF"/>
          </w:rPr>
          <w:t>CougSync</w:t>
        </w:r>
        <w:r>
          <w:t xml:space="preserve">. </w:t>
        </w:r>
      </w:hyperlink>
      <w:r>
        <w:t>The system tracks your activities and can provide you with a record of involvement to show all of the activities you have participated in at WSU. This will be a great reso</w:t>
      </w:r>
      <w:r>
        <w:t>urce when applying for jobs and/or graduate school! You should receive an email inviting you to your course portal on CougSync. Log on to CougSync using your WSU network ID and password to access your</w:t>
      </w:r>
    </w:p>
    <w:p w:rsidR="008069E0" w:rsidRDefault="008069E0">
      <w:pPr>
        <w:sectPr w:rsidR="008069E0">
          <w:pgSz w:w="12240" w:h="15840"/>
          <w:pgMar w:top="1360" w:right="500" w:bottom="1200" w:left="500" w:header="0" w:footer="937" w:gutter="0"/>
          <w:cols w:space="720"/>
        </w:sectPr>
      </w:pPr>
    </w:p>
    <w:p w:rsidR="008069E0" w:rsidRDefault="00EC20DA">
      <w:pPr>
        <w:pStyle w:val="BodyText"/>
        <w:spacing w:before="79"/>
        <w:ind w:left="1660" w:right="927"/>
      </w:pPr>
      <w:r>
        <w:lastRenderedPageBreak/>
        <w:t>course portal. If you have not yet receiv</w:t>
      </w:r>
      <w:r>
        <w:t>ed this email or have any questions please contact a peer mentor at the CCE (</w:t>
      </w:r>
      <w:hyperlink r:id="rId14">
        <w:r>
          <w:rPr>
            <w:color w:val="0000FF"/>
            <w:u w:val="single" w:color="0000FF"/>
          </w:rPr>
          <w:t>cce</w:t>
        </w:r>
      </w:hyperlink>
      <w:r>
        <w:t xml:space="preserve">@wsu.edu or 509.335.7708), stop by the CCE’s Student Resource Center in the CUB, L 45, or visit </w:t>
      </w:r>
      <w:hyperlink r:id="rId15">
        <w:r>
          <w:rPr>
            <w:color w:val="0000FF"/>
            <w:u w:val="single" w:color="0000FF"/>
          </w:rPr>
          <w:t>cce.wsu.edu</w:t>
        </w:r>
        <w:r>
          <w:t>.</w:t>
        </w:r>
      </w:hyperlink>
    </w:p>
    <w:p w:rsidR="008069E0" w:rsidRDefault="008069E0">
      <w:pPr>
        <w:pStyle w:val="BodyText"/>
      </w:pPr>
    </w:p>
    <w:p w:rsidR="008069E0" w:rsidRDefault="00EC20DA">
      <w:pPr>
        <w:pStyle w:val="BodyText"/>
        <w:ind w:left="1660" w:right="1142"/>
      </w:pPr>
      <w:r>
        <w:t>The options for Honors 280 in spring 2019 will be the White Spring Ranch in Genesee, Idaho (Saturdays, 10am-3pm); the Palouse Conservation District in Pullman (Fridays &amp; Sundays, 12pm-3pm), the Palouse-Cle</w:t>
      </w:r>
      <w:r>
        <w:t xml:space="preserve">arwater Environmental Institute in Moscow (Wednesdays, 2:30pm-5:30pm), and the Whitman Conservation District in Colfax (Fridays, 1:00-5:30). CCE representative(s) will visit our class both near the beginning and mid- semester to orient students and engage </w:t>
      </w:r>
      <w:r>
        <w:t xml:space="preserve">in reflection activities; all students also will be required to turn in a written response to the activity, due before </w:t>
      </w:r>
      <w:r>
        <w:rPr>
          <w:b/>
        </w:rPr>
        <w:t xml:space="preserve">April 9. </w:t>
      </w:r>
      <w:r>
        <w:t>This assignment will be worth 10% of your overall course grade.</w:t>
      </w:r>
    </w:p>
    <w:p w:rsidR="008069E0" w:rsidRDefault="008069E0">
      <w:pPr>
        <w:pStyle w:val="BodyText"/>
        <w:spacing w:before="1"/>
      </w:pPr>
    </w:p>
    <w:p w:rsidR="008069E0" w:rsidRDefault="00EC20DA">
      <w:pPr>
        <w:pStyle w:val="BodyText"/>
        <w:ind w:left="1660" w:right="1511"/>
      </w:pPr>
      <w:r>
        <w:t>Weather permitting, during class, we may take a short trip from White Hall to consider campus landscapes or those on College Hill or downtown.</w:t>
      </w:r>
    </w:p>
    <w:p w:rsidR="008069E0" w:rsidRDefault="008069E0">
      <w:pPr>
        <w:pStyle w:val="BodyText"/>
        <w:spacing w:before="9"/>
        <w:rPr>
          <w:sz w:val="23"/>
        </w:rPr>
      </w:pPr>
    </w:p>
    <w:p w:rsidR="008069E0" w:rsidRDefault="00EC20DA">
      <w:pPr>
        <w:pStyle w:val="ListParagraph"/>
        <w:numPr>
          <w:ilvl w:val="0"/>
          <w:numId w:val="27"/>
        </w:numPr>
        <w:tabs>
          <w:tab w:val="left" w:pos="1659"/>
          <w:tab w:val="left" w:pos="1660"/>
        </w:tabs>
        <w:spacing w:before="1"/>
        <w:ind w:right="1406"/>
        <w:rPr>
          <w:sz w:val="24"/>
        </w:rPr>
      </w:pPr>
      <w:r>
        <w:rPr>
          <w:b/>
          <w:sz w:val="24"/>
          <w:u w:val="single"/>
        </w:rPr>
        <w:t>Exams:</w:t>
      </w:r>
      <w:r>
        <w:rPr>
          <w:b/>
          <w:sz w:val="24"/>
        </w:rPr>
        <w:t xml:space="preserve"> </w:t>
      </w:r>
      <w:r>
        <w:rPr>
          <w:sz w:val="24"/>
        </w:rPr>
        <w:t>There will be no formal examinations in this class, but students are required to assemble for the final e</w:t>
      </w:r>
      <w:r>
        <w:rPr>
          <w:sz w:val="24"/>
        </w:rPr>
        <w:t>xam period for discussion and</w:t>
      </w:r>
      <w:r>
        <w:rPr>
          <w:spacing w:val="-12"/>
          <w:sz w:val="24"/>
        </w:rPr>
        <w:t xml:space="preserve"> </w:t>
      </w:r>
      <w:r>
        <w:rPr>
          <w:sz w:val="24"/>
        </w:rPr>
        <w:t>reflection.</w:t>
      </w:r>
    </w:p>
    <w:p w:rsidR="008069E0" w:rsidRDefault="008069E0">
      <w:pPr>
        <w:pStyle w:val="BodyText"/>
      </w:pPr>
    </w:p>
    <w:p w:rsidR="008069E0" w:rsidRDefault="00EC20DA">
      <w:pPr>
        <w:pStyle w:val="ListParagraph"/>
        <w:numPr>
          <w:ilvl w:val="0"/>
          <w:numId w:val="27"/>
        </w:numPr>
        <w:tabs>
          <w:tab w:val="left" w:pos="1659"/>
          <w:tab w:val="left" w:pos="1660"/>
        </w:tabs>
        <w:ind w:left="1659" w:right="975"/>
        <w:rPr>
          <w:sz w:val="24"/>
        </w:rPr>
      </w:pPr>
      <w:r>
        <w:rPr>
          <w:b/>
          <w:sz w:val="24"/>
          <w:u w:val="single"/>
        </w:rPr>
        <w:t>Wikipedia Entry Project:</w:t>
      </w:r>
      <w:r>
        <w:rPr>
          <w:b/>
          <w:sz w:val="24"/>
        </w:rPr>
        <w:t xml:space="preserve"> </w:t>
      </w:r>
      <w:r>
        <w:rPr>
          <w:sz w:val="24"/>
        </w:rPr>
        <w:t>Students will select a landscape (or some aspect of the built environment) and create a thoughtful and sophisticated Wikipedia entry—from scratch—for it. Students are encouraged, though no</w:t>
      </w:r>
      <w:r>
        <w:rPr>
          <w:sz w:val="24"/>
        </w:rPr>
        <w:t>t required, to choose a final project topic that enables visitation and first-hand experience during the semester (as well as orignial photos that can be uploaded onto the page). The topic selection cannot be that for which any discussion team focused upon</w:t>
      </w:r>
      <w:r>
        <w:rPr>
          <w:sz w:val="24"/>
        </w:rPr>
        <w:t xml:space="preserve"> during a regular Thursday meeting, and cannot already have a Wikipedia entry. Students will work to discover what it takes to create a Wikipedia entry, and what is required to ensure that it is not removed. Students will not, however, be graded on whether</w:t>
      </w:r>
      <w:r>
        <w:rPr>
          <w:sz w:val="24"/>
        </w:rPr>
        <w:t xml:space="preserve"> the Wikipedia entry remains for a lengthy period (pages can be taken down for any number of reasons), but whether the project follows the assignment parameters, makes an argument that can be supported with evidence (class readings, for example), and inclu</w:t>
      </w:r>
      <w:r>
        <w:rPr>
          <w:sz w:val="24"/>
        </w:rPr>
        <w:t xml:space="preserve">des original research. Students will be asked to turn in at least one draft of this assignment during the semester, where s/he will receive written feedback. For the final version, while a live Wikipedia entry is desirable, screenshots in Wikipedia format </w:t>
      </w:r>
      <w:r>
        <w:rPr>
          <w:sz w:val="24"/>
        </w:rPr>
        <w:t>will suffice. Students also will be asked to turn in word documents of their page(s) as backup for the draft and the final project, and will be graded on the content</w:t>
      </w:r>
      <w:r>
        <w:rPr>
          <w:spacing w:val="-9"/>
          <w:sz w:val="24"/>
        </w:rPr>
        <w:t xml:space="preserve"> </w:t>
      </w:r>
      <w:r>
        <w:rPr>
          <w:sz w:val="24"/>
        </w:rPr>
        <w:t>therein.</w:t>
      </w:r>
    </w:p>
    <w:p w:rsidR="008069E0" w:rsidRDefault="008069E0">
      <w:pPr>
        <w:pStyle w:val="BodyText"/>
      </w:pPr>
    </w:p>
    <w:p w:rsidR="008069E0" w:rsidRDefault="00EC20DA">
      <w:pPr>
        <w:pStyle w:val="ListParagraph"/>
        <w:numPr>
          <w:ilvl w:val="0"/>
          <w:numId w:val="27"/>
        </w:numPr>
        <w:tabs>
          <w:tab w:val="left" w:pos="1659"/>
          <w:tab w:val="left" w:pos="1660"/>
        </w:tabs>
        <w:ind w:right="1070"/>
        <w:rPr>
          <w:sz w:val="24"/>
        </w:rPr>
      </w:pPr>
      <w:r>
        <w:rPr>
          <w:b/>
          <w:sz w:val="24"/>
          <w:u w:val="single"/>
        </w:rPr>
        <w:t>Wikipedia Entry Presentations:</w:t>
      </w:r>
      <w:r>
        <w:rPr>
          <w:b/>
          <w:sz w:val="24"/>
        </w:rPr>
        <w:t xml:space="preserve"> </w:t>
      </w:r>
      <w:r>
        <w:rPr>
          <w:sz w:val="24"/>
        </w:rPr>
        <w:t>In the final weeks of class, all class members wi</w:t>
      </w:r>
      <w:r>
        <w:rPr>
          <w:sz w:val="24"/>
        </w:rPr>
        <w:t>ll have eight total minutes to present their Wikipedia entry. This includes questions, set-up, and comments. Students should keep their presentations to no more than five minutes. Similar to the team presentations, audience members should understand why yo</w:t>
      </w:r>
      <w:r>
        <w:rPr>
          <w:sz w:val="24"/>
        </w:rPr>
        <w:t>u chose your site and why it is</w:t>
      </w:r>
      <w:r>
        <w:rPr>
          <w:spacing w:val="-4"/>
          <w:sz w:val="24"/>
        </w:rPr>
        <w:t xml:space="preserve"> </w:t>
      </w:r>
      <w:r>
        <w:rPr>
          <w:sz w:val="24"/>
        </w:rPr>
        <w:t>significant.</w:t>
      </w:r>
    </w:p>
    <w:p w:rsidR="008069E0" w:rsidRDefault="008069E0">
      <w:pPr>
        <w:pStyle w:val="BodyText"/>
      </w:pPr>
    </w:p>
    <w:p w:rsidR="008069E0" w:rsidRDefault="00EC20DA">
      <w:pPr>
        <w:pStyle w:val="Heading1"/>
      </w:pPr>
      <w:r>
        <w:t>Grading Breakdown (approximate)</w:t>
      </w:r>
    </w:p>
    <w:p w:rsidR="008069E0" w:rsidRDefault="00EC20DA">
      <w:pPr>
        <w:pStyle w:val="BodyText"/>
        <w:spacing w:before="2" w:line="269" w:lineRule="exact"/>
        <w:ind w:left="940"/>
      </w:pPr>
      <w:r>
        <w:rPr>
          <w:u w:val="single"/>
        </w:rPr>
        <w:t>General discussion:</w:t>
      </w:r>
      <w:r>
        <w:t xml:space="preserve"> 25%</w:t>
      </w:r>
    </w:p>
    <w:p w:rsidR="008069E0" w:rsidRDefault="00EC20DA">
      <w:pPr>
        <w:pStyle w:val="BodyText"/>
        <w:spacing w:line="269" w:lineRule="exact"/>
        <w:ind w:left="940"/>
      </w:pPr>
      <w:r>
        <w:rPr>
          <w:u w:val="single"/>
        </w:rPr>
        <w:t>CCE/Field Exploration:</w:t>
      </w:r>
      <w:r>
        <w:t xml:space="preserve"> 10%</w:t>
      </w:r>
    </w:p>
    <w:p w:rsidR="008069E0" w:rsidRDefault="00EC20DA">
      <w:pPr>
        <w:pStyle w:val="BodyText"/>
        <w:spacing w:before="1"/>
        <w:ind w:left="940" w:right="5495"/>
      </w:pPr>
      <w:r>
        <w:rPr>
          <w:u w:val="single"/>
        </w:rPr>
        <w:t>Team presentations and class discussion leads:</w:t>
      </w:r>
      <w:r>
        <w:t xml:space="preserve"> 20% </w:t>
      </w:r>
      <w:r>
        <w:rPr>
          <w:u w:val="single"/>
        </w:rPr>
        <w:t>Wikipedia Entry Draft:</w:t>
      </w:r>
      <w:r>
        <w:t xml:space="preserve"> 10%</w:t>
      </w:r>
    </w:p>
    <w:p w:rsidR="008069E0" w:rsidRDefault="008069E0">
      <w:pPr>
        <w:sectPr w:rsidR="008069E0">
          <w:pgSz w:w="12240" w:h="15840"/>
          <w:pgMar w:top="1360" w:right="500" w:bottom="1200" w:left="500" w:header="0" w:footer="937" w:gutter="0"/>
          <w:cols w:space="720"/>
        </w:sectPr>
      </w:pPr>
    </w:p>
    <w:p w:rsidR="008069E0" w:rsidRDefault="00EC20DA">
      <w:pPr>
        <w:pStyle w:val="BodyText"/>
        <w:spacing w:before="79"/>
        <w:ind w:left="940" w:right="6478"/>
      </w:pPr>
      <w:r>
        <w:rPr>
          <w:u w:val="single"/>
        </w:rPr>
        <w:lastRenderedPageBreak/>
        <w:t>Wikipedia Entry Final Project:</w:t>
      </w:r>
      <w:r>
        <w:t xml:space="preserve"> 25% </w:t>
      </w:r>
      <w:r>
        <w:rPr>
          <w:u w:val="single"/>
        </w:rPr>
        <w:t>Wikipedia Entry Final Presentation:</w:t>
      </w:r>
      <w:r>
        <w:t xml:space="preserve"> 10%</w:t>
      </w:r>
    </w:p>
    <w:p w:rsidR="008069E0" w:rsidRDefault="008069E0">
      <w:pPr>
        <w:pStyle w:val="BodyText"/>
        <w:spacing w:before="1"/>
      </w:pPr>
    </w:p>
    <w:p w:rsidR="008069E0" w:rsidRDefault="00EC20DA">
      <w:pPr>
        <w:pStyle w:val="BodyText"/>
        <w:ind w:left="940" w:right="953"/>
      </w:pPr>
      <w:r>
        <w:t>Note: The final grade will be determined largely as an average of all semester grades. However, more than three unexcused absences and/or violations of class civility may lower the final grade.</w:t>
      </w:r>
    </w:p>
    <w:p w:rsidR="008069E0" w:rsidRDefault="00EC20DA">
      <w:pPr>
        <w:pStyle w:val="BodyText"/>
        <w:ind w:left="940"/>
      </w:pPr>
      <w:r>
        <w:t>Intangible aspects such as extra effort, interest, and enthusiasm may raise the final grade.</w:t>
      </w:r>
    </w:p>
    <w:p w:rsidR="008069E0" w:rsidRDefault="008069E0">
      <w:pPr>
        <w:pStyle w:val="BodyText"/>
      </w:pPr>
    </w:p>
    <w:p w:rsidR="008069E0" w:rsidRDefault="00EC20DA">
      <w:pPr>
        <w:pStyle w:val="BodyText"/>
        <w:ind w:left="940" w:right="1049"/>
      </w:pPr>
      <w:r>
        <w:rPr>
          <w:b/>
        </w:rPr>
        <w:t xml:space="preserve">Grading Scale: </w:t>
      </w:r>
      <w:r>
        <w:t>Individual assignments will be calculated on a 100-point scale. For those assignments, any grades that include percentage points of .5 and above wi</w:t>
      </w:r>
      <w:r>
        <w:t>ll be rounded up to the nearest whole number (e.g. a 92.5 will become a 93; a 79.7 becomes an 80). For final grades, all point totals will be averaged based upon the number of assignments. For final semester grades that average out to split grades (e.g. an</w:t>
      </w:r>
      <w:r>
        <w:t xml:space="preserve"> 87, or a B+/B), students will be granted the higher grade.</w:t>
      </w:r>
    </w:p>
    <w:p w:rsidR="008069E0" w:rsidRDefault="008069E0">
      <w:pPr>
        <w:pStyle w:val="BodyText"/>
        <w:spacing w:before="1"/>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8069E0">
        <w:trPr>
          <w:trHeight w:val="285"/>
        </w:trPr>
        <w:tc>
          <w:tcPr>
            <w:tcW w:w="1870" w:type="dxa"/>
          </w:tcPr>
          <w:p w:rsidR="008069E0" w:rsidRDefault="00EC20DA">
            <w:pPr>
              <w:pStyle w:val="TableParagraph"/>
              <w:spacing w:line="265" w:lineRule="exact"/>
              <w:rPr>
                <w:b/>
                <w:sz w:val="24"/>
              </w:rPr>
            </w:pPr>
            <w:r>
              <w:rPr>
                <w:b/>
                <w:sz w:val="24"/>
              </w:rPr>
              <w:t>100 = A</w:t>
            </w:r>
          </w:p>
        </w:tc>
        <w:tc>
          <w:tcPr>
            <w:tcW w:w="1870" w:type="dxa"/>
          </w:tcPr>
          <w:p w:rsidR="008069E0" w:rsidRDefault="00EC20DA">
            <w:pPr>
              <w:pStyle w:val="TableParagraph"/>
              <w:spacing w:line="265" w:lineRule="exact"/>
              <w:rPr>
                <w:b/>
                <w:sz w:val="24"/>
              </w:rPr>
            </w:pPr>
            <w:r>
              <w:rPr>
                <w:b/>
                <w:sz w:val="24"/>
              </w:rPr>
              <w:t>89 = B+</w:t>
            </w:r>
          </w:p>
        </w:tc>
        <w:tc>
          <w:tcPr>
            <w:tcW w:w="1872" w:type="dxa"/>
          </w:tcPr>
          <w:p w:rsidR="008069E0" w:rsidRDefault="00EC20DA">
            <w:pPr>
              <w:pStyle w:val="TableParagraph"/>
              <w:spacing w:line="265" w:lineRule="exact"/>
              <w:rPr>
                <w:b/>
                <w:sz w:val="24"/>
              </w:rPr>
            </w:pPr>
            <w:r>
              <w:rPr>
                <w:b/>
                <w:sz w:val="24"/>
              </w:rPr>
              <w:t>79 = C+</w:t>
            </w:r>
          </w:p>
        </w:tc>
        <w:tc>
          <w:tcPr>
            <w:tcW w:w="1870" w:type="dxa"/>
          </w:tcPr>
          <w:p w:rsidR="008069E0" w:rsidRDefault="00EC20DA">
            <w:pPr>
              <w:pStyle w:val="TableParagraph"/>
              <w:spacing w:line="265" w:lineRule="exact"/>
              <w:ind w:left="106"/>
              <w:rPr>
                <w:b/>
                <w:sz w:val="24"/>
              </w:rPr>
            </w:pPr>
            <w:r>
              <w:rPr>
                <w:b/>
                <w:sz w:val="24"/>
              </w:rPr>
              <w:t>69 = D+</w:t>
            </w:r>
          </w:p>
        </w:tc>
        <w:tc>
          <w:tcPr>
            <w:tcW w:w="1870" w:type="dxa"/>
          </w:tcPr>
          <w:p w:rsidR="008069E0" w:rsidRDefault="00EC20DA">
            <w:pPr>
              <w:pStyle w:val="TableParagraph"/>
              <w:spacing w:line="265" w:lineRule="exact"/>
              <w:ind w:left="106"/>
              <w:rPr>
                <w:b/>
                <w:sz w:val="24"/>
              </w:rPr>
            </w:pPr>
            <w:r>
              <w:rPr>
                <w:b/>
                <w:sz w:val="24"/>
              </w:rPr>
              <w:t>59</w:t>
            </w:r>
            <w:r>
              <w:rPr>
                <w:rFonts w:ascii="Times New Roman" w:hAnsi="Times New Roman"/>
                <w:b/>
                <w:sz w:val="24"/>
              </w:rPr>
              <w:t xml:space="preserve">↓ </w:t>
            </w:r>
            <w:r>
              <w:rPr>
                <w:b/>
                <w:sz w:val="24"/>
              </w:rPr>
              <w:t>= F</w:t>
            </w:r>
          </w:p>
        </w:tc>
      </w:tr>
      <w:tr w:rsidR="008069E0">
        <w:trPr>
          <w:trHeight w:val="270"/>
        </w:trPr>
        <w:tc>
          <w:tcPr>
            <w:tcW w:w="1870" w:type="dxa"/>
          </w:tcPr>
          <w:p w:rsidR="008069E0" w:rsidRDefault="00EC20DA">
            <w:pPr>
              <w:pStyle w:val="TableParagraph"/>
              <w:spacing w:before="1" w:line="249" w:lineRule="exact"/>
              <w:rPr>
                <w:b/>
                <w:sz w:val="24"/>
              </w:rPr>
            </w:pPr>
            <w:r>
              <w:rPr>
                <w:b/>
                <w:sz w:val="24"/>
              </w:rPr>
              <w:t>99 = A</w:t>
            </w:r>
          </w:p>
        </w:tc>
        <w:tc>
          <w:tcPr>
            <w:tcW w:w="1870" w:type="dxa"/>
          </w:tcPr>
          <w:p w:rsidR="008069E0" w:rsidRDefault="00EC20DA">
            <w:pPr>
              <w:pStyle w:val="TableParagraph"/>
              <w:spacing w:before="1" w:line="249" w:lineRule="exact"/>
              <w:rPr>
                <w:b/>
                <w:sz w:val="24"/>
              </w:rPr>
            </w:pPr>
            <w:r>
              <w:rPr>
                <w:b/>
                <w:sz w:val="24"/>
              </w:rPr>
              <w:t>88 = B+</w:t>
            </w:r>
          </w:p>
        </w:tc>
        <w:tc>
          <w:tcPr>
            <w:tcW w:w="1872" w:type="dxa"/>
          </w:tcPr>
          <w:p w:rsidR="008069E0" w:rsidRDefault="00EC20DA">
            <w:pPr>
              <w:pStyle w:val="TableParagraph"/>
              <w:spacing w:before="1" w:line="249" w:lineRule="exact"/>
              <w:rPr>
                <w:b/>
                <w:sz w:val="24"/>
              </w:rPr>
            </w:pPr>
            <w:r>
              <w:rPr>
                <w:b/>
                <w:sz w:val="24"/>
              </w:rPr>
              <w:t>78 = C+</w:t>
            </w:r>
          </w:p>
        </w:tc>
        <w:tc>
          <w:tcPr>
            <w:tcW w:w="1870" w:type="dxa"/>
          </w:tcPr>
          <w:p w:rsidR="008069E0" w:rsidRDefault="00EC20DA">
            <w:pPr>
              <w:pStyle w:val="TableParagraph"/>
              <w:spacing w:before="1" w:line="249" w:lineRule="exact"/>
              <w:ind w:left="106"/>
              <w:rPr>
                <w:b/>
                <w:sz w:val="24"/>
              </w:rPr>
            </w:pPr>
            <w:r>
              <w:rPr>
                <w:b/>
                <w:sz w:val="24"/>
              </w:rPr>
              <w:t>68 = D+</w:t>
            </w:r>
          </w:p>
        </w:tc>
        <w:tc>
          <w:tcPr>
            <w:tcW w:w="1870" w:type="dxa"/>
            <w:vMerge w:val="restart"/>
            <w:tcBorders>
              <w:bottom w:val="nil"/>
              <w:right w:val="nil"/>
            </w:tcBorders>
          </w:tcPr>
          <w:p w:rsidR="008069E0" w:rsidRDefault="008069E0">
            <w:pPr>
              <w:pStyle w:val="TableParagraph"/>
              <w:ind w:left="0"/>
              <w:rPr>
                <w:rFonts w:ascii="Times New Roman"/>
                <w:sz w:val="24"/>
              </w:rPr>
            </w:pPr>
          </w:p>
        </w:tc>
      </w:tr>
      <w:tr w:rsidR="008069E0">
        <w:trPr>
          <w:trHeight w:val="270"/>
        </w:trPr>
        <w:tc>
          <w:tcPr>
            <w:tcW w:w="1870" w:type="dxa"/>
          </w:tcPr>
          <w:p w:rsidR="008069E0" w:rsidRDefault="00EC20DA">
            <w:pPr>
              <w:pStyle w:val="TableParagraph"/>
              <w:spacing w:line="251" w:lineRule="exact"/>
              <w:rPr>
                <w:b/>
                <w:sz w:val="24"/>
              </w:rPr>
            </w:pPr>
            <w:r>
              <w:rPr>
                <w:b/>
                <w:sz w:val="24"/>
              </w:rPr>
              <w:t>98 = A</w:t>
            </w:r>
          </w:p>
        </w:tc>
        <w:tc>
          <w:tcPr>
            <w:tcW w:w="1870" w:type="dxa"/>
          </w:tcPr>
          <w:p w:rsidR="008069E0" w:rsidRDefault="00EC20DA">
            <w:pPr>
              <w:pStyle w:val="TableParagraph"/>
              <w:spacing w:line="251" w:lineRule="exact"/>
              <w:rPr>
                <w:b/>
                <w:sz w:val="24"/>
              </w:rPr>
            </w:pPr>
            <w:r>
              <w:rPr>
                <w:b/>
                <w:sz w:val="24"/>
              </w:rPr>
              <w:t>87 = B+/B</w:t>
            </w:r>
          </w:p>
        </w:tc>
        <w:tc>
          <w:tcPr>
            <w:tcW w:w="1872" w:type="dxa"/>
          </w:tcPr>
          <w:p w:rsidR="008069E0" w:rsidRDefault="00EC20DA">
            <w:pPr>
              <w:pStyle w:val="TableParagraph"/>
              <w:spacing w:line="251" w:lineRule="exact"/>
              <w:rPr>
                <w:b/>
                <w:sz w:val="24"/>
              </w:rPr>
            </w:pPr>
            <w:r>
              <w:rPr>
                <w:b/>
                <w:sz w:val="24"/>
              </w:rPr>
              <w:t>77 = C+/C</w:t>
            </w:r>
          </w:p>
        </w:tc>
        <w:tc>
          <w:tcPr>
            <w:tcW w:w="1870" w:type="dxa"/>
          </w:tcPr>
          <w:p w:rsidR="008069E0" w:rsidRDefault="00EC20DA">
            <w:pPr>
              <w:pStyle w:val="TableParagraph"/>
              <w:spacing w:line="251" w:lineRule="exact"/>
              <w:ind w:left="106"/>
              <w:rPr>
                <w:b/>
                <w:sz w:val="24"/>
              </w:rPr>
            </w:pPr>
            <w:r>
              <w:rPr>
                <w:b/>
                <w:sz w:val="24"/>
              </w:rPr>
              <w:t>67 = D+/D</w:t>
            </w:r>
          </w:p>
        </w:tc>
        <w:tc>
          <w:tcPr>
            <w:tcW w:w="1870" w:type="dxa"/>
            <w:vMerge/>
            <w:tcBorders>
              <w:top w:val="nil"/>
              <w:bottom w:val="nil"/>
              <w:right w:val="nil"/>
            </w:tcBorders>
          </w:tcPr>
          <w:p w:rsidR="008069E0" w:rsidRDefault="008069E0">
            <w:pPr>
              <w:rPr>
                <w:sz w:val="2"/>
                <w:szCs w:val="2"/>
              </w:rPr>
            </w:pPr>
          </w:p>
        </w:tc>
      </w:tr>
      <w:tr w:rsidR="008069E0">
        <w:trPr>
          <w:trHeight w:val="268"/>
        </w:trPr>
        <w:tc>
          <w:tcPr>
            <w:tcW w:w="1870" w:type="dxa"/>
          </w:tcPr>
          <w:p w:rsidR="008069E0" w:rsidRDefault="00EC20DA">
            <w:pPr>
              <w:pStyle w:val="TableParagraph"/>
              <w:spacing w:line="248" w:lineRule="exact"/>
              <w:rPr>
                <w:b/>
                <w:sz w:val="24"/>
              </w:rPr>
            </w:pPr>
            <w:r>
              <w:rPr>
                <w:b/>
                <w:sz w:val="24"/>
              </w:rPr>
              <w:t>97 = A</w:t>
            </w:r>
          </w:p>
        </w:tc>
        <w:tc>
          <w:tcPr>
            <w:tcW w:w="1870" w:type="dxa"/>
          </w:tcPr>
          <w:p w:rsidR="008069E0" w:rsidRDefault="00EC20DA">
            <w:pPr>
              <w:pStyle w:val="TableParagraph"/>
              <w:spacing w:line="248" w:lineRule="exact"/>
              <w:rPr>
                <w:b/>
                <w:sz w:val="24"/>
              </w:rPr>
            </w:pPr>
            <w:r>
              <w:rPr>
                <w:b/>
                <w:sz w:val="24"/>
              </w:rPr>
              <w:t>86 = B</w:t>
            </w:r>
          </w:p>
        </w:tc>
        <w:tc>
          <w:tcPr>
            <w:tcW w:w="1872" w:type="dxa"/>
          </w:tcPr>
          <w:p w:rsidR="008069E0" w:rsidRDefault="00EC20DA">
            <w:pPr>
              <w:pStyle w:val="TableParagraph"/>
              <w:spacing w:line="248" w:lineRule="exact"/>
              <w:rPr>
                <w:b/>
                <w:sz w:val="24"/>
              </w:rPr>
            </w:pPr>
            <w:r>
              <w:rPr>
                <w:b/>
                <w:sz w:val="24"/>
              </w:rPr>
              <w:t>76 = C</w:t>
            </w:r>
          </w:p>
        </w:tc>
        <w:tc>
          <w:tcPr>
            <w:tcW w:w="1870" w:type="dxa"/>
          </w:tcPr>
          <w:p w:rsidR="008069E0" w:rsidRDefault="00EC20DA">
            <w:pPr>
              <w:pStyle w:val="TableParagraph"/>
              <w:spacing w:line="248" w:lineRule="exact"/>
              <w:ind w:left="106"/>
              <w:rPr>
                <w:b/>
                <w:sz w:val="24"/>
              </w:rPr>
            </w:pPr>
            <w:r>
              <w:rPr>
                <w:b/>
                <w:sz w:val="24"/>
              </w:rPr>
              <w:t>66 = D</w:t>
            </w:r>
          </w:p>
        </w:tc>
        <w:tc>
          <w:tcPr>
            <w:tcW w:w="1870" w:type="dxa"/>
            <w:vMerge/>
            <w:tcBorders>
              <w:top w:val="nil"/>
              <w:bottom w:val="nil"/>
              <w:right w:val="nil"/>
            </w:tcBorders>
          </w:tcPr>
          <w:p w:rsidR="008069E0" w:rsidRDefault="008069E0">
            <w:pPr>
              <w:rPr>
                <w:sz w:val="2"/>
                <w:szCs w:val="2"/>
              </w:rPr>
            </w:pPr>
          </w:p>
        </w:tc>
      </w:tr>
      <w:tr w:rsidR="008069E0">
        <w:trPr>
          <w:trHeight w:val="270"/>
        </w:trPr>
        <w:tc>
          <w:tcPr>
            <w:tcW w:w="1870" w:type="dxa"/>
          </w:tcPr>
          <w:p w:rsidR="008069E0" w:rsidRDefault="00EC20DA">
            <w:pPr>
              <w:pStyle w:val="TableParagraph"/>
              <w:spacing w:before="1" w:line="249" w:lineRule="exact"/>
              <w:rPr>
                <w:b/>
                <w:sz w:val="24"/>
              </w:rPr>
            </w:pPr>
            <w:r>
              <w:rPr>
                <w:b/>
                <w:sz w:val="24"/>
              </w:rPr>
              <w:t>96 = A</w:t>
            </w:r>
          </w:p>
        </w:tc>
        <w:tc>
          <w:tcPr>
            <w:tcW w:w="1870" w:type="dxa"/>
          </w:tcPr>
          <w:p w:rsidR="008069E0" w:rsidRDefault="00EC20DA">
            <w:pPr>
              <w:pStyle w:val="TableParagraph"/>
              <w:spacing w:before="1" w:line="249" w:lineRule="exact"/>
              <w:rPr>
                <w:b/>
                <w:sz w:val="24"/>
              </w:rPr>
            </w:pPr>
            <w:r>
              <w:rPr>
                <w:b/>
                <w:sz w:val="24"/>
              </w:rPr>
              <w:t>85 = B</w:t>
            </w:r>
          </w:p>
        </w:tc>
        <w:tc>
          <w:tcPr>
            <w:tcW w:w="1872" w:type="dxa"/>
          </w:tcPr>
          <w:p w:rsidR="008069E0" w:rsidRDefault="00EC20DA">
            <w:pPr>
              <w:pStyle w:val="TableParagraph"/>
              <w:spacing w:before="1" w:line="249" w:lineRule="exact"/>
              <w:rPr>
                <w:b/>
                <w:sz w:val="24"/>
              </w:rPr>
            </w:pPr>
            <w:r>
              <w:rPr>
                <w:b/>
                <w:sz w:val="24"/>
              </w:rPr>
              <w:t>75 = C</w:t>
            </w:r>
          </w:p>
        </w:tc>
        <w:tc>
          <w:tcPr>
            <w:tcW w:w="1870" w:type="dxa"/>
          </w:tcPr>
          <w:p w:rsidR="008069E0" w:rsidRDefault="00EC20DA">
            <w:pPr>
              <w:pStyle w:val="TableParagraph"/>
              <w:spacing w:before="1" w:line="249" w:lineRule="exact"/>
              <w:ind w:left="106"/>
              <w:rPr>
                <w:b/>
                <w:sz w:val="24"/>
              </w:rPr>
            </w:pPr>
            <w:r>
              <w:rPr>
                <w:b/>
                <w:sz w:val="24"/>
              </w:rPr>
              <w:t>65 = D</w:t>
            </w:r>
          </w:p>
        </w:tc>
        <w:tc>
          <w:tcPr>
            <w:tcW w:w="1870" w:type="dxa"/>
            <w:vMerge/>
            <w:tcBorders>
              <w:top w:val="nil"/>
              <w:bottom w:val="nil"/>
              <w:right w:val="nil"/>
            </w:tcBorders>
          </w:tcPr>
          <w:p w:rsidR="008069E0" w:rsidRDefault="008069E0">
            <w:pPr>
              <w:rPr>
                <w:sz w:val="2"/>
                <w:szCs w:val="2"/>
              </w:rPr>
            </w:pPr>
          </w:p>
        </w:tc>
      </w:tr>
      <w:tr w:rsidR="008069E0">
        <w:trPr>
          <w:trHeight w:val="270"/>
        </w:trPr>
        <w:tc>
          <w:tcPr>
            <w:tcW w:w="1870" w:type="dxa"/>
          </w:tcPr>
          <w:p w:rsidR="008069E0" w:rsidRDefault="00EC20DA">
            <w:pPr>
              <w:pStyle w:val="TableParagraph"/>
              <w:spacing w:line="251" w:lineRule="exact"/>
              <w:rPr>
                <w:b/>
                <w:sz w:val="24"/>
              </w:rPr>
            </w:pPr>
            <w:r>
              <w:rPr>
                <w:b/>
                <w:sz w:val="24"/>
              </w:rPr>
              <w:t>95 = A</w:t>
            </w:r>
          </w:p>
        </w:tc>
        <w:tc>
          <w:tcPr>
            <w:tcW w:w="1870" w:type="dxa"/>
          </w:tcPr>
          <w:p w:rsidR="008069E0" w:rsidRDefault="00EC20DA">
            <w:pPr>
              <w:pStyle w:val="TableParagraph"/>
              <w:spacing w:line="251" w:lineRule="exact"/>
              <w:rPr>
                <w:b/>
                <w:sz w:val="24"/>
              </w:rPr>
            </w:pPr>
            <w:r>
              <w:rPr>
                <w:b/>
                <w:sz w:val="24"/>
              </w:rPr>
              <w:t>84 = B</w:t>
            </w:r>
          </w:p>
        </w:tc>
        <w:tc>
          <w:tcPr>
            <w:tcW w:w="1872" w:type="dxa"/>
          </w:tcPr>
          <w:p w:rsidR="008069E0" w:rsidRDefault="00EC20DA">
            <w:pPr>
              <w:pStyle w:val="TableParagraph"/>
              <w:spacing w:line="251" w:lineRule="exact"/>
              <w:rPr>
                <w:b/>
                <w:sz w:val="24"/>
              </w:rPr>
            </w:pPr>
            <w:r>
              <w:rPr>
                <w:b/>
                <w:sz w:val="24"/>
              </w:rPr>
              <w:t>74 = C</w:t>
            </w:r>
          </w:p>
        </w:tc>
        <w:tc>
          <w:tcPr>
            <w:tcW w:w="1870" w:type="dxa"/>
          </w:tcPr>
          <w:p w:rsidR="008069E0" w:rsidRDefault="00EC20DA">
            <w:pPr>
              <w:pStyle w:val="TableParagraph"/>
              <w:spacing w:line="251" w:lineRule="exact"/>
              <w:ind w:left="106"/>
              <w:rPr>
                <w:b/>
                <w:sz w:val="24"/>
              </w:rPr>
            </w:pPr>
            <w:r>
              <w:rPr>
                <w:b/>
                <w:sz w:val="24"/>
              </w:rPr>
              <w:t>64 = D</w:t>
            </w:r>
          </w:p>
        </w:tc>
        <w:tc>
          <w:tcPr>
            <w:tcW w:w="1870" w:type="dxa"/>
            <w:vMerge/>
            <w:tcBorders>
              <w:top w:val="nil"/>
              <w:bottom w:val="nil"/>
              <w:right w:val="nil"/>
            </w:tcBorders>
          </w:tcPr>
          <w:p w:rsidR="008069E0" w:rsidRDefault="008069E0">
            <w:pPr>
              <w:rPr>
                <w:sz w:val="2"/>
                <w:szCs w:val="2"/>
              </w:rPr>
            </w:pPr>
          </w:p>
        </w:tc>
      </w:tr>
      <w:tr w:rsidR="008069E0">
        <w:trPr>
          <w:trHeight w:val="268"/>
        </w:trPr>
        <w:tc>
          <w:tcPr>
            <w:tcW w:w="1870" w:type="dxa"/>
          </w:tcPr>
          <w:p w:rsidR="008069E0" w:rsidRDefault="00EC20DA">
            <w:pPr>
              <w:pStyle w:val="TableParagraph"/>
              <w:spacing w:line="248" w:lineRule="exact"/>
              <w:rPr>
                <w:b/>
                <w:sz w:val="24"/>
              </w:rPr>
            </w:pPr>
            <w:r>
              <w:rPr>
                <w:b/>
                <w:sz w:val="24"/>
              </w:rPr>
              <w:t>94 = A</w:t>
            </w:r>
          </w:p>
        </w:tc>
        <w:tc>
          <w:tcPr>
            <w:tcW w:w="1870" w:type="dxa"/>
          </w:tcPr>
          <w:p w:rsidR="008069E0" w:rsidRDefault="00EC20DA">
            <w:pPr>
              <w:pStyle w:val="TableParagraph"/>
              <w:spacing w:line="248" w:lineRule="exact"/>
              <w:rPr>
                <w:b/>
                <w:sz w:val="24"/>
              </w:rPr>
            </w:pPr>
            <w:r>
              <w:rPr>
                <w:b/>
                <w:sz w:val="24"/>
              </w:rPr>
              <w:t>83 = B/B-</w:t>
            </w:r>
          </w:p>
        </w:tc>
        <w:tc>
          <w:tcPr>
            <w:tcW w:w="1872" w:type="dxa"/>
          </w:tcPr>
          <w:p w:rsidR="008069E0" w:rsidRDefault="00EC20DA">
            <w:pPr>
              <w:pStyle w:val="TableParagraph"/>
              <w:spacing w:line="248" w:lineRule="exact"/>
              <w:rPr>
                <w:b/>
                <w:sz w:val="24"/>
              </w:rPr>
            </w:pPr>
            <w:r>
              <w:rPr>
                <w:b/>
                <w:sz w:val="24"/>
              </w:rPr>
              <w:t>73 = C/C-</w:t>
            </w:r>
          </w:p>
        </w:tc>
        <w:tc>
          <w:tcPr>
            <w:tcW w:w="1870" w:type="dxa"/>
          </w:tcPr>
          <w:p w:rsidR="008069E0" w:rsidRDefault="00EC20DA">
            <w:pPr>
              <w:pStyle w:val="TableParagraph"/>
              <w:spacing w:line="248" w:lineRule="exact"/>
              <w:ind w:left="106"/>
              <w:rPr>
                <w:b/>
                <w:sz w:val="24"/>
              </w:rPr>
            </w:pPr>
            <w:r>
              <w:rPr>
                <w:b/>
                <w:sz w:val="24"/>
              </w:rPr>
              <w:t>63 = D/D-</w:t>
            </w:r>
          </w:p>
        </w:tc>
        <w:tc>
          <w:tcPr>
            <w:tcW w:w="1870" w:type="dxa"/>
            <w:vMerge/>
            <w:tcBorders>
              <w:top w:val="nil"/>
              <w:bottom w:val="nil"/>
              <w:right w:val="nil"/>
            </w:tcBorders>
          </w:tcPr>
          <w:p w:rsidR="008069E0" w:rsidRDefault="008069E0">
            <w:pPr>
              <w:rPr>
                <w:sz w:val="2"/>
                <w:szCs w:val="2"/>
              </w:rPr>
            </w:pPr>
          </w:p>
        </w:tc>
      </w:tr>
      <w:tr w:rsidR="008069E0">
        <w:trPr>
          <w:trHeight w:val="270"/>
        </w:trPr>
        <w:tc>
          <w:tcPr>
            <w:tcW w:w="1870" w:type="dxa"/>
          </w:tcPr>
          <w:p w:rsidR="008069E0" w:rsidRDefault="00EC20DA">
            <w:pPr>
              <w:pStyle w:val="TableParagraph"/>
              <w:spacing w:before="1" w:line="249" w:lineRule="exact"/>
              <w:rPr>
                <w:b/>
                <w:sz w:val="24"/>
              </w:rPr>
            </w:pPr>
            <w:r>
              <w:rPr>
                <w:b/>
                <w:sz w:val="24"/>
              </w:rPr>
              <w:t>93 = A/A-</w:t>
            </w:r>
          </w:p>
        </w:tc>
        <w:tc>
          <w:tcPr>
            <w:tcW w:w="1870" w:type="dxa"/>
          </w:tcPr>
          <w:p w:rsidR="008069E0" w:rsidRDefault="00EC20DA">
            <w:pPr>
              <w:pStyle w:val="TableParagraph"/>
              <w:spacing w:before="1" w:line="249" w:lineRule="exact"/>
              <w:rPr>
                <w:b/>
                <w:sz w:val="24"/>
              </w:rPr>
            </w:pPr>
            <w:r>
              <w:rPr>
                <w:b/>
                <w:sz w:val="24"/>
              </w:rPr>
              <w:t>82 = B-</w:t>
            </w:r>
          </w:p>
        </w:tc>
        <w:tc>
          <w:tcPr>
            <w:tcW w:w="1872" w:type="dxa"/>
          </w:tcPr>
          <w:p w:rsidR="008069E0" w:rsidRDefault="00EC20DA">
            <w:pPr>
              <w:pStyle w:val="TableParagraph"/>
              <w:spacing w:before="1" w:line="249" w:lineRule="exact"/>
              <w:rPr>
                <w:b/>
                <w:sz w:val="24"/>
              </w:rPr>
            </w:pPr>
            <w:r>
              <w:rPr>
                <w:b/>
                <w:sz w:val="24"/>
              </w:rPr>
              <w:t>72 = C-</w:t>
            </w:r>
          </w:p>
        </w:tc>
        <w:tc>
          <w:tcPr>
            <w:tcW w:w="1870" w:type="dxa"/>
          </w:tcPr>
          <w:p w:rsidR="008069E0" w:rsidRDefault="00EC20DA">
            <w:pPr>
              <w:pStyle w:val="TableParagraph"/>
              <w:spacing w:before="1" w:line="249" w:lineRule="exact"/>
              <w:ind w:left="106"/>
              <w:rPr>
                <w:b/>
                <w:sz w:val="24"/>
              </w:rPr>
            </w:pPr>
            <w:r>
              <w:rPr>
                <w:b/>
                <w:sz w:val="24"/>
              </w:rPr>
              <w:t>62 = D-</w:t>
            </w:r>
          </w:p>
        </w:tc>
        <w:tc>
          <w:tcPr>
            <w:tcW w:w="1870" w:type="dxa"/>
            <w:vMerge/>
            <w:tcBorders>
              <w:top w:val="nil"/>
              <w:bottom w:val="nil"/>
              <w:right w:val="nil"/>
            </w:tcBorders>
          </w:tcPr>
          <w:p w:rsidR="008069E0" w:rsidRDefault="008069E0">
            <w:pPr>
              <w:rPr>
                <w:sz w:val="2"/>
                <w:szCs w:val="2"/>
              </w:rPr>
            </w:pPr>
          </w:p>
        </w:tc>
      </w:tr>
      <w:tr w:rsidR="008069E0">
        <w:trPr>
          <w:trHeight w:val="270"/>
        </w:trPr>
        <w:tc>
          <w:tcPr>
            <w:tcW w:w="1870" w:type="dxa"/>
          </w:tcPr>
          <w:p w:rsidR="008069E0" w:rsidRDefault="00EC20DA">
            <w:pPr>
              <w:pStyle w:val="TableParagraph"/>
              <w:spacing w:line="251" w:lineRule="exact"/>
              <w:rPr>
                <w:b/>
                <w:sz w:val="24"/>
              </w:rPr>
            </w:pPr>
            <w:r>
              <w:rPr>
                <w:b/>
                <w:sz w:val="24"/>
              </w:rPr>
              <w:t>92 = A-</w:t>
            </w:r>
          </w:p>
        </w:tc>
        <w:tc>
          <w:tcPr>
            <w:tcW w:w="1870" w:type="dxa"/>
          </w:tcPr>
          <w:p w:rsidR="008069E0" w:rsidRDefault="00EC20DA">
            <w:pPr>
              <w:pStyle w:val="TableParagraph"/>
              <w:spacing w:line="251" w:lineRule="exact"/>
              <w:rPr>
                <w:b/>
                <w:sz w:val="24"/>
              </w:rPr>
            </w:pPr>
            <w:r>
              <w:rPr>
                <w:b/>
                <w:sz w:val="24"/>
              </w:rPr>
              <w:t>81 = B-</w:t>
            </w:r>
          </w:p>
        </w:tc>
        <w:tc>
          <w:tcPr>
            <w:tcW w:w="1872" w:type="dxa"/>
          </w:tcPr>
          <w:p w:rsidR="008069E0" w:rsidRDefault="00EC20DA">
            <w:pPr>
              <w:pStyle w:val="TableParagraph"/>
              <w:spacing w:line="251" w:lineRule="exact"/>
              <w:rPr>
                <w:b/>
                <w:sz w:val="24"/>
              </w:rPr>
            </w:pPr>
            <w:r>
              <w:rPr>
                <w:b/>
                <w:sz w:val="24"/>
              </w:rPr>
              <w:t>71 = C-</w:t>
            </w:r>
          </w:p>
        </w:tc>
        <w:tc>
          <w:tcPr>
            <w:tcW w:w="1870" w:type="dxa"/>
          </w:tcPr>
          <w:p w:rsidR="008069E0" w:rsidRDefault="00EC20DA">
            <w:pPr>
              <w:pStyle w:val="TableParagraph"/>
              <w:spacing w:line="251" w:lineRule="exact"/>
              <w:ind w:left="106"/>
              <w:rPr>
                <w:b/>
                <w:sz w:val="24"/>
              </w:rPr>
            </w:pPr>
            <w:r>
              <w:rPr>
                <w:b/>
                <w:sz w:val="24"/>
              </w:rPr>
              <w:t>61 = D-</w:t>
            </w:r>
          </w:p>
        </w:tc>
        <w:tc>
          <w:tcPr>
            <w:tcW w:w="1870" w:type="dxa"/>
            <w:vMerge/>
            <w:tcBorders>
              <w:top w:val="nil"/>
              <w:bottom w:val="nil"/>
              <w:right w:val="nil"/>
            </w:tcBorders>
          </w:tcPr>
          <w:p w:rsidR="008069E0" w:rsidRDefault="008069E0">
            <w:pPr>
              <w:rPr>
                <w:sz w:val="2"/>
                <w:szCs w:val="2"/>
              </w:rPr>
            </w:pPr>
          </w:p>
        </w:tc>
      </w:tr>
      <w:tr w:rsidR="008069E0">
        <w:trPr>
          <w:trHeight w:val="268"/>
        </w:trPr>
        <w:tc>
          <w:tcPr>
            <w:tcW w:w="1870" w:type="dxa"/>
          </w:tcPr>
          <w:p w:rsidR="008069E0" w:rsidRDefault="00EC20DA">
            <w:pPr>
              <w:pStyle w:val="TableParagraph"/>
              <w:spacing w:line="248" w:lineRule="exact"/>
              <w:rPr>
                <w:b/>
                <w:sz w:val="24"/>
              </w:rPr>
            </w:pPr>
            <w:r>
              <w:rPr>
                <w:b/>
                <w:sz w:val="24"/>
              </w:rPr>
              <w:t>91 = A-</w:t>
            </w:r>
          </w:p>
        </w:tc>
        <w:tc>
          <w:tcPr>
            <w:tcW w:w="1870" w:type="dxa"/>
          </w:tcPr>
          <w:p w:rsidR="008069E0" w:rsidRDefault="00EC20DA">
            <w:pPr>
              <w:pStyle w:val="TableParagraph"/>
              <w:spacing w:line="248" w:lineRule="exact"/>
              <w:rPr>
                <w:b/>
                <w:sz w:val="24"/>
              </w:rPr>
            </w:pPr>
            <w:r>
              <w:rPr>
                <w:b/>
                <w:sz w:val="24"/>
              </w:rPr>
              <w:t>80 = B-</w:t>
            </w:r>
          </w:p>
        </w:tc>
        <w:tc>
          <w:tcPr>
            <w:tcW w:w="1872" w:type="dxa"/>
          </w:tcPr>
          <w:p w:rsidR="008069E0" w:rsidRDefault="00EC20DA">
            <w:pPr>
              <w:pStyle w:val="TableParagraph"/>
              <w:spacing w:line="248" w:lineRule="exact"/>
              <w:rPr>
                <w:b/>
                <w:sz w:val="24"/>
              </w:rPr>
            </w:pPr>
            <w:r>
              <w:rPr>
                <w:b/>
                <w:sz w:val="24"/>
              </w:rPr>
              <w:t>70 = C-</w:t>
            </w:r>
          </w:p>
        </w:tc>
        <w:tc>
          <w:tcPr>
            <w:tcW w:w="1870" w:type="dxa"/>
          </w:tcPr>
          <w:p w:rsidR="008069E0" w:rsidRDefault="00EC20DA">
            <w:pPr>
              <w:pStyle w:val="TableParagraph"/>
              <w:spacing w:line="248" w:lineRule="exact"/>
              <w:ind w:left="106"/>
              <w:rPr>
                <w:b/>
                <w:sz w:val="24"/>
              </w:rPr>
            </w:pPr>
            <w:r>
              <w:rPr>
                <w:b/>
                <w:sz w:val="24"/>
              </w:rPr>
              <w:t>60 = D-</w:t>
            </w:r>
          </w:p>
        </w:tc>
        <w:tc>
          <w:tcPr>
            <w:tcW w:w="1870" w:type="dxa"/>
            <w:vMerge/>
            <w:tcBorders>
              <w:top w:val="nil"/>
              <w:bottom w:val="nil"/>
              <w:right w:val="nil"/>
            </w:tcBorders>
          </w:tcPr>
          <w:p w:rsidR="008069E0" w:rsidRDefault="008069E0">
            <w:pPr>
              <w:rPr>
                <w:sz w:val="2"/>
                <w:szCs w:val="2"/>
              </w:rPr>
            </w:pPr>
          </w:p>
        </w:tc>
      </w:tr>
      <w:tr w:rsidR="008069E0">
        <w:trPr>
          <w:trHeight w:val="270"/>
        </w:trPr>
        <w:tc>
          <w:tcPr>
            <w:tcW w:w="1870" w:type="dxa"/>
          </w:tcPr>
          <w:p w:rsidR="008069E0" w:rsidRDefault="00EC20DA">
            <w:pPr>
              <w:pStyle w:val="TableParagraph"/>
              <w:spacing w:before="1" w:line="249" w:lineRule="exact"/>
              <w:rPr>
                <w:b/>
                <w:sz w:val="24"/>
              </w:rPr>
            </w:pPr>
            <w:r>
              <w:rPr>
                <w:b/>
                <w:sz w:val="24"/>
              </w:rPr>
              <w:t>90 = A-</w:t>
            </w:r>
          </w:p>
        </w:tc>
        <w:tc>
          <w:tcPr>
            <w:tcW w:w="7482" w:type="dxa"/>
            <w:gridSpan w:val="4"/>
            <w:tcBorders>
              <w:top w:val="nil"/>
              <w:bottom w:val="nil"/>
              <w:right w:val="nil"/>
            </w:tcBorders>
          </w:tcPr>
          <w:p w:rsidR="008069E0" w:rsidRDefault="008069E0">
            <w:pPr>
              <w:pStyle w:val="TableParagraph"/>
              <w:ind w:left="0"/>
              <w:rPr>
                <w:rFonts w:ascii="Times New Roman"/>
                <w:sz w:val="20"/>
              </w:rPr>
            </w:pPr>
          </w:p>
        </w:tc>
      </w:tr>
    </w:tbl>
    <w:p w:rsidR="008069E0" w:rsidRDefault="008069E0">
      <w:pPr>
        <w:pStyle w:val="BodyText"/>
        <w:rPr>
          <w:sz w:val="26"/>
        </w:rPr>
      </w:pPr>
    </w:p>
    <w:p w:rsidR="008069E0" w:rsidRDefault="008069E0">
      <w:pPr>
        <w:pStyle w:val="BodyText"/>
        <w:spacing w:before="10"/>
        <w:rPr>
          <w:sz w:val="21"/>
        </w:rPr>
      </w:pPr>
    </w:p>
    <w:p w:rsidR="008069E0" w:rsidRDefault="00EC20DA">
      <w:pPr>
        <w:pStyle w:val="Heading1"/>
        <w:spacing w:before="1"/>
      </w:pPr>
      <w:r>
        <w:t>Course Policies</w:t>
      </w:r>
    </w:p>
    <w:p w:rsidR="008069E0" w:rsidRDefault="008069E0">
      <w:pPr>
        <w:pStyle w:val="BodyText"/>
        <w:spacing w:before="10"/>
        <w:rPr>
          <w:b/>
          <w:sz w:val="23"/>
        </w:rPr>
      </w:pPr>
    </w:p>
    <w:p w:rsidR="008069E0" w:rsidRDefault="00EC20DA">
      <w:pPr>
        <w:pStyle w:val="ListParagraph"/>
        <w:numPr>
          <w:ilvl w:val="0"/>
          <w:numId w:val="27"/>
        </w:numPr>
        <w:tabs>
          <w:tab w:val="left" w:pos="1659"/>
          <w:tab w:val="left" w:pos="1660"/>
        </w:tabs>
        <w:ind w:right="943"/>
        <w:rPr>
          <w:sz w:val="24"/>
        </w:rPr>
      </w:pPr>
      <w:r>
        <w:rPr>
          <w:b/>
          <w:sz w:val="24"/>
          <w:u w:val="single"/>
        </w:rPr>
        <w:t>Civility:</w:t>
      </w:r>
      <w:r>
        <w:rPr>
          <w:b/>
          <w:sz w:val="24"/>
        </w:rPr>
        <w:t xml:space="preserve"> </w:t>
      </w:r>
      <w:r>
        <w:rPr>
          <w:sz w:val="24"/>
        </w:rPr>
        <w:t>While a comfortable environment for discussion is highly encouraged, please refrain from talking, private conversations, excessive noise, and so on during class time— unless it is based upon the class discussion or related to the material (and that you are</w:t>
      </w:r>
      <w:r>
        <w:rPr>
          <w:sz w:val="24"/>
        </w:rPr>
        <w:t xml:space="preserve"> also willing to share it with the class). While debate and disagreement about course material is certainly acceptable, please also exhibit courtesy, or civility, towards your fellow colleagues and the professor. Please avoid the use of your phones, tablet</w:t>
      </w:r>
      <w:r>
        <w:rPr>
          <w:sz w:val="24"/>
        </w:rPr>
        <w:t xml:space="preserve">s, etc. during class time unless it is an emergency, and please avoid use of the internet unless otherwise instructed or you are willing to share what you find. Otherwise, the professor may choose to share that material for you. Violations of civility may </w:t>
      </w:r>
      <w:r>
        <w:rPr>
          <w:sz w:val="24"/>
        </w:rPr>
        <w:t>lower your final grade for the</w:t>
      </w:r>
      <w:r>
        <w:rPr>
          <w:spacing w:val="-16"/>
          <w:sz w:val="24"/>
        </w:rPr>
        <w:t xml:space="preserve"> </w:t>
      </w:r>
      <w:r>
        <w:rPr>
          <w:sz w:val="24"/>
        </w:rPr>
        <w:t>semester.</w:t>
      </w:r>
    </w:p>
    <w:p w:rsidR="008069E0" w:rsidRDefault="008069E0">
      <w:pPr>
        <w:pStyle w:val="BodyText"/>
        <w:spacing w:before="1"/>
      </w:pPr>
    </w:p>
    <w:p w:rsidR="008069E0" w:rsidRDefault="00EC20DA">
      <w:pPr>
        <w:pStyle w:val="ListParagraph"/>
        <w:numPr>
          <w:ilvl w:val="0"/>
          <w:numId w:val="27"/>
        </w:numPr>
        <w:tabs>
          <w:tab w:val="left" w:pos="1659"/>
          <w:tab w:val="left" w:pos="1660"/>
        </w:tabs>
        <w:ind w:right="1071"/>
        <w:rPr>
          <w:sz w:val="24"/>
        </w:rPr>
      </w:pPr>
      <w:r>
        <w:rPr>
          <w:b/>
          <w:sz w:val="24"/>
          <w:u w:val="single"/>
        </w:rPr>
        <w:t>Attendance &amp; Lateness:</w:t>
      </w:r>
      <w:r>
        <w:rPr>
          <w:b/>
          <w:sz w:val="24"/>
        </w:rPr>
        <w:t xml:space="preserve"> </w:t>
      </w:r>
      <w:r>
        <w:rPr>
          <w:sz w:val="24"/>
        </w:rPr>
        <w:t>More than three unexcused absences may also affect the final grade. While notes from health care professionals are not required, according to WSU Academic Regulations 72 (Office of the Regist</w:t>
      </w:r>
      <w:r>
        <w:rPr>
          <w:sz w:val="24"/>
        </w:rPr>
        <w:t>rar), students who attempt to gain advantage through abuse of this policy (e.g., by providing an instructor with false information) may be referred to university authorities. There will be a sign-up sheet to accompany each class session, so be sure to sign</w:t>
      </w:r>
      <w:r>
        <w:rPr>
          <w:sz w:val="24"/>
        </w:rPr>
        <w:t xml:space="preserve"> the sheet before leaving class. Please do not ask to sign the sheet retroactively or ask others to sign in for you. If there is an impending conflict with a week for which you have been selected for a team presentation, please consult the professor (and y</w:t>
      </w:r>
      <w:r>
        <w:rPr>
          <w:sz w:val="24"/>
        </w:rPr>
        <w:t>our fellow team members) and we will see what we can do. Finally, while it</w:t>
      </w:r>
      <w:r>
        <w:rPr>
          <w:spacing w:val="-22"/>
          <w:sz w:val="24"/>
        </w:rPr>
        <w:t xml:space="preserve"> </w:t>
      </w:r>
      <w:r>
        <w:rPr>
          <w:sz w:val="24"/>
        </w:rPr>
        <w:t>is</w:t>
      </w:r>
    </w:p>
    <w:p w:rsidR="008069E0" w:rsidRDefault="008069E0">
      <w:pPr>
        <w:rPr>
          <w:sz w:val="24"/>
        </w:rPr>
        <w:sectPr w:rsidR="008069E0">
          <w:pgSz w:w="12240" w:h="15840"/>
          <w:pgMar w:top="1360" w:right="500" w:bottom="1200" w:left="500" w:header="0" w:footer="937" w:gutter="0"/>
          <w:cols w:space="720"/>
        </w:sectPr>
      </w:pPr>
    </w:p>
    <w:p w:rsidR="008069E0" w:rsidRDefault="00EC20DA">
      <w:pPr>
        <w:pStyle w:val="BodyText"/>
        <w:spacing w:before="79"/>
        <w:ind w:left="1660" w:right="1081"/>
      </w:pPr>
      <w:r>
        <w:lastRenderedPageBreak/>
        <w:t xml:space="preserve">understandable that lateness may happen occasionally for any number of reasons, please do your best to arrive on time, as there may be important announcements made </w:t>
      </w:r>
      <w:r>
        <w:t>at the beginning of class.</w:t>
      </w:r>
    </w:p>
    <w:p w:rsidR="008069E0" w:rsidRDefault="008069E0">
      <w:pPr>
        <w:pStyle w:val="BodyText"/>
        <w:spacing w:before="10"/>
        <w:rPr>
          <w:sz w:val="23"/>
        </w:rPr>
      </w:pPr>
    </w:p>
    <w:p w:rsidR="008069E0" w:rsidRDefault="00EC20DA">
      <w:pPr>
        <w:pStyle w:val="ListParagraph"/>
        <w:numPr>
          <w:ilvl w:val="0"/>
          <w:numId w:val="27"/>
        </w:numPr>
        <w:tabs>
          <w:tab w:val="left" w:pos="1659"/>
          <w:tab w:val="left" w:pos="1660"/>
        </w:tabs>
        <w:spacing w:before="1"/>
        <w:ind w:right="1133"/>
        <w:rPr>
          <w:sz w:val="24"/>
        </w:rPr>
      </w:pPr>
      <w:r>
        <w:rPr>
          <w:b/>
          <w:sz w:val="24"/>
        </w:rPr>
        <w:t xml:space="preserve">Mid-semester Grades: </w:t>
      </w:r>
      <w:r>
        <w:rPr>
          <w:sz w:val="24"/>
        </w:rPr>
        <w:t>The university requires all undergraduate students to receive mid- semester “in progress” grades. I will upload a grade for you by the designated date but please be advised that only a limited number of grad</w:t>
      </w:r>
      <w:r>
        <w:rPr>
          <w:sz w:val="24"/>
        </w:rPr>
        <w:t>ed assignments may have been completed at that time. Thus, while your mid-semester grade may be indicative of the average of your overall progress up to that time, it is not necessarily indicative of the grade you will receive for the course. The mid-semes</w:t>
      </w:r>
      <w:r>
        <w:rPr>
          <w:sz w:val="24"/>
        </w:rPr>
        <w:t>ter grade is merely advisory and—while it is possible you will end up with the same final grade as your mid-semester grade, the mid- semester grade itself will not show up on your final transcript for this</w:t>
      </w:r>
      <w:r>
        <w:rPr>
          <w:spacing w:val="-22"/>
          <w:sz w:val="24"/>
        </w:rPr>
        <w:t xml:space="preserve"> </w:t>
      </w:r>
      <w:r>
        <w:rPr>
          <w:sz w:val="24"/>
        </w:rPr>
        <w:t>course.</w:t>
      </w:r>
    </w:p>
    <w:p w:rsidR="008069E0" w:rsidRDefault="008069E0">
      <w:pPr>
        <w:pStyle w:val="BodyText"/>
      </w:pPr>
    </w:p>
    <w:p w:rsidR="008069E0" w:rsidRDefault="00EC20DA">
      <w:pPr>
        <w:pStyle w:val="ListParagraph"/>
        <w:numPr>
          <w:ilvl w:val="0"/>
          <w:numId w:val="27"/>
        </w:numPr>
        <w:tabs>
          <w:tab w:val="left" w:pos="1659"/>
          <w:tab w:val="left" w:pos="1660"/>
        </w:tabs>
        <w:ind w:right="996"/>
        <w:rPr>
          <w:sz w:val="24"/>
        </w:rPr>
      </w:pPr>
      <w:r>
        <w:rPr>
          <w:b/>
          <w:sz w:val="24"/>
          <w:u w:val="single"/>
        </w:rPr>
        <w:t>Academic Integrity:</w:t>
      </w:r>
      <w:r>
        <w:rPr>
          <w:b/>
          <w:color w:val="090909"/>
          <w:sz w:val="24"/>
        </w:rPr>
        <w:t xml:space="preserve"> </w:t>
      </w:r>
      <w:r>
        <w:rPr>
          <w:color w:val="090909"/>
          <w:sz w:val="24"/>
          <w:shd w:val="clear" w:color="auto" w:fill="FDFDFD"/>
        </w:rPr>
        <w:t>Academic integrity is the cornerstone of higher education. As such, all members of the university community share responsibility for maintaining and promoting the principles of integrity in all activities, including academic integrity and honest scholarshi</w:t>
      </w:r>
      <w:r>
        <w:rPr>
          <w:color w:val="090909"/>
          <w:sz w:val="24"/>
          <w:shd w:val="clear" w:color="auto" w:fill="FDFDFD"/>
        </w:rPr>
        <w:t>p. Academic integrity will be strongly enforced in this course.</w:t>
      </w:r>
      <w:r>
        <w:rPr>
          <w:color w:val="090909"/>
          <w:sz w:val="24"/>
        </w:rPr>
        <w:t xml:space="preserve"> </w:t>
      </w:r>
      <w:r>
        <w:rPr>
          <w:sz w:val="24"/>
        </w:rPr>
        <w:t>This includes any forms of cheating, which</w:t>
      </w:r>
      <w:r>
        <w:rPr>
          <w:color w:val="090909"/>
          <w:sz w:val="24"/>
        </w:rPr>
        <w:t xml:space="preserve"> </w:t>
      </w:r>
      <w:r>
        <w:rPr>
          <w:color w:val="090909"/>
          <w:sz w:val="24"/>
          <w:shd w:val="clear" w:color="auto" w:fill="FDFDFD"/>
        </w:rPr>
        <w:t>includes, but is not limited to, plagiarism and unauthorized collaboration as defined in the Standards of Conduct for Students, WAC</w:t>
      </w:r>
      <w:r>
        <w:rPr>
          <w:color w:val="090909"/>
          <w:spacing w:val="-19"/>
          <w:sz w:val="24"/>
          <w:shd w:val="clear" w:color="auto" w:fill="FDFDFD"/>
        </w:rPr>
        <w:t xml:space="preserve"> </w:t>
      </w:r>
      <w:r>
        <w:rPr>
          <w:color w:val="090909"/>
          <w:sz w:val="24"/>
          <w:shd w:val="clear" w:color="auto" w:fill="FDFDFD"/>
        </w:rPr>
        <w:t>504-26-</w:t>
      </w:r>
    </w:p>
    <w:p w:rsidR="008069E0" w:rsidRDefault="00EC20DA">
      <w:pPr>
        <w:pStyle w:val="BodyText"/>
        <w:ind w:left="1659" w:right="940"/>
      </w:pPr>
      <w:r>
        <w:rPr>
          <w:color w:val="090909"/>
          <w:shd w:val="clear" w:color="auto" w:fill="FDFDFD"/>
        </w:rPr>
        <w:t xml:space="preserve">010(3). </w:t>
      </w:r>
      <w:r>
        <w:t>Washington State University reserves the right and the power to discipline or to exclude students who engage in academic dishonesty. Violations of academic integrity will be adjudicated according to university policies and procedures. The WSU policy on aca</w:t>
      </w:r>
      <w:r>
        <w:t xml:space="preserve">demic dishonesty is linked through the Conduct Policies as determined by the Office of Student Conduct here: </w:t>
      </w:r>
      <w:hyperlink r:id="rId16">
        <w:r>
          <w:rPr>
            <w:color w:val="0000FF"/>
            <w:u w:val="single" w:color="0000FF"/>
          </w:rPr>
          <w:t>https://conduct.wsu.edu/policies/</w:t>
        </w:r>
        <w:r>
          <w:t xml:space="preserve">. </w:t>
        </w:r>
      </w:hyperlink>
      <w:r>
        <w:t>The penalty for a violation of academic integrity on any ex</w:t>
      </w:r>
      <w:r>
        <w:t>am or assignment in this course will be a failing grade on that particular exam or assignment. This could result in a failing course grade as well as dismissal from the university.</w:t>
      </w:r>
    </w:p>
    <w:p w:rsidR="008069E0" w:rsidRDefault="008069E0">
      <w:pPr>
        <w:pStyle w:val="BodyText"/>
      </w:pPr>
    </w:p>
    <w:p w:rsidR="008069E0" w:rsidRDefault="00EC20DA">
      <w:pPr>
        <w:pStyle w:val="ListParagraph"/>
        <w:numPr>
          <w:ilvl w:val="0"/>
          <w:numId w:val="27"/>
        </w:numPr>
        <w:tabs>
          <w:tab w:val="left" w:pos="1659"/>
          <w:tab w:val="left" w:pos="1660"/>
        </w:tabs>
        <w:ind w:right="945"/>
        <w:rPr>
          <w:sz w:val="24"/>
        </w:rPr>
      </w:pPr>
      <w:r>
        <w:rPr>
          <w:b/>
          <w:sz w:val="24"/>
          <w:u w:val="single"/>
        </w:rPr>
        <w:t>Safety:</w:t>
      </w:r>
      <w:r>
        <w:rPr>
          <w:b/>
          <w:sz w:val="24"/>
        </w:rPr>
        <w:t xml:space="preserve"> </w:t>
      </w:r>
      <w:r>
        <w:rPr>
          <w:sz w:val="24"/>
        </w:rPr>
        <w:t>WSU has developed a resource in support of its commitment to the s</w:t>
      </w:r>
      <w:r>
        <w:rPr>
          <w:sz w:val="24"/>
        </w:rPr>
        <w:t>afety of students, faculty, staff and visitors. Students are encouraged to review the Pullman Campus Safety Plan (</w:t>
      </w:r>
      <w:hyperlink r:id="rId17">
        <w:r>
          <w:rPr>
            <w:color w:val="0000FF"/>
            <w:sz w:val="24"/>
            <w:u w:val="single" w:color="0000FF"/>
          </w:rPr>
          <w:t>http://safetyplan.wsu.edu</w:t>
        </w:r>
      </w:hyperlink>
      <w:r>
        <w:rPr>
          <w:sz w:val="24"/>
        </w:rPr>
        <w:t>) and the WSU Office of Emergency Management website (</w:t>
      </w:r>
      <w:hyperlink r:id="rId18">
        <w:r>
          <w:rPr>
            <w:color w:val="0000FF"/>
            <w:sz w:val="24"/>
            <w:u w:val="single" w:color="0000FF"/>
          </w:rPr>
          <w:t>http://oem.wsu.edu</w:t>
        </w:r>
      </w:hyperlink>
      <w:r>
        <w:rPr>
          <w:sz w:val="24"/>
        </w:rPr>
        <w:t>). Additionally, students should also become familiar with the WSU ALERT site (</w:t>
      </w:r>
      <w:hyperlink r:id="rId19">
        <w:r>
          <w:rPr>
            <w:color w:val="0000FF"/>
            <w:sz w:val="24"/>
            <w:u w:val="single" w:color="0000FF"/>
          </w:rPr>
          <w:t>http://alert.wsu.edu</w:t>
        </w:r>
      </w:hyperlink>
      <w:r>
        <w:rPr>
          <w:sz w:val="24"/>
        </w:rPr>
        <w:t>), which provides information about emergencies and other issues affecting W</w:t>
      </w:r>
      <w:r>
        <w:rPr>
          <w:sz w:val="24"/>
        </w:rPr>
        <w:t>SU. This site also provides information on the communication resources</w:t>
      </w:r>
      <w:r>
        <w:rPr>
          <w:spacing w:val="-6"/>
          <w:sz w:val="24"/>
        </w:rPr>
        <w:t xml:space="preserve"> </w:t>
      </w:r>
      <w:r>
        <w:rPr>
          <w:sz w:val="24"/>
        </w:rPr>
        <w:t>WSU</w:t>
      </w:r>
      <w:r>
        <w:rPr>
          <w:spacing w:val="-3"/>
          <w:sz w:val="24"/>
        </w:rPr>
        <w:t xml:space="preserve"> </w:t>
      </w:r>
      <w:r>
        <w:rPr>
          <w:sz w:val="24"/>
        </w:rPr>
        <w:t>will</w:t>
      </w:r>
      <w:r>
        <w:rPr>
          <w:spacing w:val="-3"/>
          <w:sz w:val="24"/>
        </w:rPr>
        <w:t xml:space="preserve"> </w:t>
      </w:r>
      <w:r>
        <w:rPr>
          <w:sz w:val="24"/>
        </w:rPr>
        <w:t>use</w:t>
      </w:r>
      <w:r>
        <w:rPr>
          <w:spacing w:val="-3"/>
          <w:sz w:val="24"/>
        </w:rPr>
        <w:t xml:space="preserve"> </w:t>
      </w:r>
      <w:r>
        <w:rPr>
          <w:sz w:val="24"/>
        </w:rPr>
        <w:t>to</w:t>
      </w:r>
      <w:r>
        <w:rPr>
          <w:spacing w:val="-4"/>
          <w:sz w:val="24"/>
        </w:rPr>
        <w:t xml:space="preserve"> </w:t>
      </w:r>
      <w:r>
        <w:rPr>
          <w:sz w:val="24"/>
        </w:rPr>
        <w:t>provide</w:t>
      </w:r>
      <w:r>
        <w:rPr>
          <w:spacing w:val="-4"/>
          <w:sz w:val="24"/>
        </w:rPr>
        <w:t xml:space="preserve"> </w:t>
      </w:r>
      <w:r>
        <w:rPr>
          <w:sz w:val="24"/>
        </w:rPr>
        <w:t>warning</w:t>
      </w:r>
      <w:r>
        <w:rPr>
          <w:spacing w:val="-3"/>
          <w:sz w:val="24"/>
        </w:rPr>
        <w:t xml:space="preserve"> </w:t>
      </w:r>
      <w:r>
        <w:rPr>
          <w:sz w:val="24"/>
        </w:rPr>
        <w:t>and</w:t>
      </w:r>
      <w:r>
        <w:rPr>
          <w:spacing w:val="-4"/>
          <w:sz w:val="24"/>
        </w:rPr>
        <w:t xml:space="preserve"> </w:t>
      </w:r>
      <w:r>
        <w:rPr>
          <w:sz w:val="24"/>
        </w:rPr>
        <w:t>notification</w:t>
      </w:r>
      <w:r>
        <w:rPr>
          <w:spacing w:val="-4"/>
          <w:sz w:val="24"/>
        </w:rPr>
        <w:t xml:space="preserve"> </w:t>
      </w:r>
      <w:r>
        <w:rPr>
          <w:sz w:val="24"/>
        </w:rPr>
        <w:t>during</w:t>
      </w:r>
      <w:r>
        <w:rPr>
          <w:spacing w:val="-3"/>
          <w:sz w:val="24"/>
        </w:rPr>
        <w:t xml:space="preserve"> </w:t>
      </w:r>
      <w:r>
        <w:rPr>
          <w:sz w:val="24"/>
        </w:rPr>
        <w:t>emergencies.</w:t>
      </w:r>
      <w:r>
        <w:rPr>
          <w:spacing w:val="-4"/>
          <w:sz w:val="24"/>
        </w:rPr>
        <w:t xml:space="preserve"> </w:t>
      </w:r>
      <w:r>
        <w:rPr>
          <w:sz w:val="24"/>
        </w:rPr>
        <w:t>It</w:t>
      </w:r>
      <w:r>
        <w:rPr>
          <w:spacing w:val="-4"/>
          <w:sz w:val="24"/>
        </w:rPr>
        <w:t xml:space="preserve"> </w:t>
      </w:r>
      <w:r>
        <w:rPr>
          <w:sz w:val="24"/>
        </w:rPr>
        <w:t>should</w:t>
      </w:r>
      <w:r>
        <w:rPr>
          <w:spacing w:val="-3"/>
          <w:sz w:val="24"/>
        </w:rPr>
        <w:t xml:space="preserve"> </w:t>
      </w:r>
      <w:r>
        <w:rPr>
          <w:sz w:val="24"/>
        </w:rPr>
        <w:t>be bookmarked on computers, and it is recommended that all students should go to their “mywsu” portal at</w:t>
      </w:r>
      <w:hyperlink r:id="rId20">
        <w:r>
          <w:rPr>
            <w:color w:val="0000FF"/>
            <w:sz w:val="24"/>
          </w:rPr>
          <w:t xml:space="preserve"> </w:t>
        </w:r>
        <w:r>
          <w:rPr>
            <w:color w:val="0000FF"/>
            <w:sz w:val="24"/>
            <w:u w:val="single" w:color="0000FF"/>
          </w:rPr>
          <w:t>http://my.wsu.edu</w:t>
        </w:r>
        <w:r>
          <w:rPr>
            <w:color w:val="0000FF"/>
            <w:sz w:val="24"/>
          </w:rPr>
          <w:t xml:space="preserve"> </w:t>
        </w:r>
      </w:hyperlink>
      <w:r>
        <w:rPr>
          <w:sz w:val="24"/>
        </w:rPr>
        <w:t>and register their emergency contact information under the “Pullman Emergency Information” if they have not already done</w:t>
      </w:r>
      <w:r>
        <w:rPr>
          <w:spacing w:val="-13"/>
          <w:sz w:val="24"/>
        </w:rPr>
        <w:t xml:space="preserve"> </w:t>
      </w:r>
      <w:r>
        <w:rPr>
          <w:spacing w:val="-2"/>
          <w:sz w:val="24"/>
        </w:rPr>
        <w:t>so.</w:t>
      </w:r>
    </w:p>
    <w:p w:rsidR="008069E0" w:rsidRDefault="008069E0">
      <w:pPr>
        <w:pStyle w:val="BodyText"/>
        <w:spacing w:before="2"/>
        <w:rPr>
          <w:sz w:val="15"/>
        </w:rPr>
      </w:pPr>
    </w:p>
    <w:p w:rsidR="008069E0" w:rsidRDefault="00EC20DA">
      <w:pPr>
        <w:pStyle w:val="BodyText"/>
        <w:spacing w:before="100"/>
        <w:ind w:left="1300"/>
        <w:rPr>
          <w:rFonts w:ascii="Symbol" w:hAnsi="Symbol"/>
        </w:rPr>
      </w:pPr>
      <w:r>
        <w:pict>
          <v:shape id="_x0000_s1029" type="#_x0000_t202" style="position:absolute;left:0;text-align:left;margin-left:108pt;margin-top:6.75pt;width:430.45pt;height:94.45pt;z-index:251661312;mso-position-horizontal-relative:page" fillcolor="#fdfdfd" stroked="f">
            <v:textbox inset="0,0,0,0">
              <w:txbxContent>
                <w:p w:rsidR="008069E0" w:rsidRDefault="00EC20DA">
                  <w:pPr>
                    <w:pStyle w:val="BodyText"/>
                    <w:ind w:right="-8"/>
                  </w:pPr>
                  <w:r>
                    <w:rPr>
                      <w:b/>
                      <w:color w:val="090909"/>
                      <w:u w:val="single" w:color="090909"/>
                    </w:rPr>
                    <w:t>Students with Disabilities:</w:t>
                  </w:r>
                  <w:r>
                    <w:rPr>
                      <w:b/>
                      <w:color w:val="090909"/>
                    </w:rPr>
                    <w:t xml:space="preserve"> </w:t>
                  </w:r>
                  <w:r>
                    <w:rPr>
                      <w:color w:val="090909"/>
                    </w:rPr>
                    <w:t>Reasonable accommodations are available for students with documented disabilities or chronic medical conditions. If you have a disability and need accommodations to fully participate in this class, please visit the Access Center website to follow published</w:t>
                  </w:r>
                  <w:r>
                    <w:rPr>
                      <w:color w:val="090909"/>
                    </w:rPr>
                    <w:t xml:space="preserve"> procedures to request accommodations: </w:t>
                  </w:r>
                  <w:hyperlink r:id="rId21">
                    <w:r>
                      <w:rPr>
                        <w:color w:val="0000FF"/>
                        <w:u w:val="single" w:color="0000FF"/>
                      </w:rPr>
                      <w:t>http://www.accesscenter.wsu.edu</w:t>
                    </w:r>
                    <w:r>
                      <w:rPr>
                        <w:color w:val="090909"/>
                      </w:rPr>
                      <w:t>.</w:t>
                    </w:r>
                  </w:hyperlink>
                  <w:r>
                    <w:rPr>
                      <w:color w:val="090909"/>
                    </w:rPr>
                    <w:t xml:space="preserve"> Students may also either call 509.335.3417 or visit the Access Center in person to schedule an appointment with an Access Advisor. A</w:t>
                  </w:r>
                  <w:r>
                    <w:rPr>
                      <w:color w:val="090909"/>
                    </w:rPr>
                    <w:t>ll disability related accommodations MUST be approved through the Access Center. Students with approved accommodations are strongly</w:t>
                  </w:r>
                </w:p>
              </w:txbxContent>
            </v:textbox>
            <w10:wrap anchorx="page"/>
          </v:shape>
        </w:pict>
      </w:r>
      <w:r>
        <w:rPr>
          <w:rFonts w:ascii="Symbol" w:hAnsi="Symbol"/>
          <w:color w:val="090909"/>
        </w:rPr>
        <w:t></w:t>
      </w:r>
    </w:p>
    <w:p w:rsidR="008069E0" w:rsidRDefault="008069E0">
      <w:pPr>
        <w:rPr>
          <w:rFonts w:ascii="Symbol" w:hAnsi="Symbol"/>
        </w:rPr>
        <w:sectPr w:rsidR="008069E0">
          <w:pgSz w:w="12240" w:h="15840"/>
          <w:pgMar w:top="1360" w:right="500" w:bottom="1200" w:left="500" w:header="0" w:footer="937" w:gutter="0"/>
          <w:cols w:space="720"/>
        </w:sectPr>
      </w:pPr>
    </w:p>
    <w:p w:rsidR="008069E0" w:rsidRDefault="00EC20DA">
      <w:pPr>
        <w:pStyle w:val="BodyText"/>
        <w:spacing w:before="79"/>
        <w:ind w:left="1660" w:right="1516"/>
      </w:pPr>
      <w:r>
        <w:rPr>
          <w:color w:val="090909"/>
          <w:shd w:val="clear" w:color="auto" w:fill="FDFDFD"/>
        </w:rPr>
        <w:lastRenderedPageBreak/>
        <w:t>encouraged to visit with instructors early in the semester during office hours to discuss</w:t>
      </w:r>
      <w:r>
        <w:rPr>
          <w:color w:val="090909"/>
        </w:rPr>
        <w:t xml:space="preserve"> </w:t>
      </w:r>
      <w:r>
        <w:rPr>
          <w:color w:val="090909"/>
          <w:shd w:val="clear" w:color="auto" w:fill="FDFDFD"/>
        </w:rPr>
        <w:t>logistics.</w:t>
      </w:r>
    </w:p>
    <w:p w:rsidR="008069E0" w:rsidRDefault="008069E0">
      <w:pPr>
        <w:pStyle w:val="BodyText"/>
      </w:pPr>
    </w:p>
    <w:p w:rsidR="008069E0" w:rsidRDefault="00EC20DA">
      <w:pPr>
        <w:pStyle w:val="ListParagraph"/>
        <w:numPr>
          <w:ilvl w:val="0"/>
          <w:numId w:val="27"/>
        </w:numPr>
        <w:tabs>
          <w:tab w:val="left" w:pos="1659"/>
          <w:tab w:val="left" w:pos="1660"/>
        </w:tabs>
        <w:spacing w:before="1"/>
        <w:ind w:right="954"/>
        <w:rPr>
          <w:sz w:val="24"/>
        </w:rPr>
      </w:pPr>
      <w:r>
        <w:rPr>
          <w:b/>
          <w:sz w:val="24"/>
          <w:u w:val="single"/>
        </w:rPr>
        <w:t>Accomm</w:t>
      </w:r>
      <w:r>
        <w:rPr>
          <w:b/>
          <w:sz w:val="24"/>
          <w:u w:val="single"/>
        </w:rPr>
        <w:t>odating Religious Observances in the Administration of Examinations:</w:t>
      </w:r>
      <w:r>
        <w:rPr>
          <w:b/>
          <w:sz w:val="24"/>
        </w:rPr>
        <w:t xml:space="preserve"> </w:t>
      </w:r>
      <w:r>
        <w:rPr>
          <w:sz w:val="24"/>
        </w:rPr>
        <w:t>WSU</w:t>
      </w:r>
      <w:r>
        <w:rPr>
          <w:spacing w:val="-4"/>
          <w:sz w:val="24"/>
        </w:rPr>
        <w:t xml:space="preserve"> </w:t>
      </w:r>
      <w:r>
        <w:rPr>
          <w:sz w:val="24"/>
        </w:rPr>
        <w:t>is</w:t>
      </w:r>
      <w:r>
        <w:rPr>
          <w:spacing w:val="-5"/>
          <w:sz w:val="24"/>
        </w:rPr>
        <w:t xml:space="preserve"> </w:t>
      </w:r>
      <w:r>
        <w:rPr>
          <w:sz w:val="24"/>
        </w:rPr>
        <w:t>committed</w:t>
      </w:r>
      <w:r>
        <w:rPr>
          <w:spacing w:val="-3"/>
          <w:sz w:val="24"/>
        </w:rPr>
        <w:t xml:space="preserve"> </w:t>
      </w:r>
      <w:r>
        <w:rPr>
          <w:sz w:val="24"/>
        </w:rPr>
        <w:t>to</w:t>
      </w:r>
      <w:r>
        <w:rPr>
          <w:spacing w:val="-4"/>
          <w:sz w:val="24"/>
        </w:rPr>
        <w:t xml:space="preserve"> </w:t>
      </w:r>
      <w:r>
        <w:rPr>
          <w:sz w:val="24"/>
        </w:rPr>
        <w:t>providing</w:t>
      </w:r>
      <w:r>
        <w:rPr>
          <w:spacing w:val="-3"/>
          <w:sz w:val="24"/>
        </w:rPr>
        <w:t xml:space="preserve"> </w:t>
      </w:r>
      <w:r>
        <w:rPr>
          <w:sz w:val="24"/>
        </w:rPr>
        <w:t>people</w:t>
      </w:r>
      <w:r>
        <w:rPr>
          <w:spacing w:val="-3"/>
          <w:sz w:val="24"/>
        </w:rPr>
        <w:t xml:space="preserve"> </w:t>
      </w:r>
      <w:r>
        <w:rPr>
          <w:sz w:val="24"/>
        </w:rPr>
        <w:t>of</w:t>
      </w:r>
      <w:r>
        <w:rPr>
          <w:spacing w:val="-4"/>
          <w:sz w:val="24"/>
        </w:rPr>
        <w:t xml:space="preserve"> </w:t>
      </w:r>
      <w:r>
        <w:rPr>
          <w:sz w:val="24"/>
        </w:rPr>
        <w:t>diverse</w:t>
      </w:r>
      <w:r>
        <w:rPr>
          <w:spacing w:val="-3"/>
          <w:sz w:val="24"/>
        </w:rPr>
        <w:t xml:space="preserve"> </w:t>
      </w:r>
      <w:r>
        <w:rPr>
          <w:sz w:val="24"/>
        </w:rPr>
        <w:t>religious</w:t>
      </w:r>
      <w:r>
        <w:rPr>
          <w:spacing w:val="-5"/>
          <w:sz w:val="24"/>
        </w:rPr>
        <w:t xml:space="preserve"> </w:t>
      </w:r>
      <w:r>
        <w:rPr>
          <w:sz w:val="24"/>
        </w:rPr>
        <w:t>backgrounds</w:t>
      </w:r>
      <w:r>
        <w:rPr>
          <w:spacing w:val="-5"/>
          <w:sz w:val="24"/>
        </w:rPr>
        <w:t xml:space="preserve"> </w:t>
      </w:r>
      <w:r>
        <w:rPr>
          <w:sz w:val="24"/>
        </w:rPr>
        <w:t>access</w:t>
      </w:r>
      <w:r>
        <w:rPr>
          <w:spacing w:val="-5"/>
          <w:sz w:val="24"/>
        </w:rPr>
        <w:t xml:space="preserve"> </w:t>
      </w:r>
      <w:r>
        <w:rPr>
          <w:sz w:val="24"/>
        </w:rPr>
        <w:t>to</w:t>
      </w:r>
      <w:r>
        <w:rPr>
          <w:spacing w:val="-4"/>
          <w:sz w:val="24"/>
        </w:rPr>
        <w:t xml:space="preserve"> </w:t>
      </w:r>
      <w:r>
        <w:rPr>
          <w:sz w:val="24"/>
        </w:rPr>
        <w:t>education. Should you require special accommodations for an presentation or exam due to religious observanc</w:t>
      </w:r>
      <w:r>
        <w:rPr>
          <w:sz w:val="24"/>
        </w:rPr>
        <w:t>es (e.g. religious holidays), please contact the professor at least fourteen days in advance. For more information, scroll down to WSU Academic Regulation 82 on the following website:</w:t>
      </w:r>
      <w:r>
        <w:rPr>
          <w:spacing w:val="57"/>
          <w:sz w:val="24"/>
        </w:rPr>
        <w:t xml:space="preserve"> </w:t>
      </w:r>
      <w:hyperlink r:id="rId22">
        <w:r>
          <w:rPr>
            <w:sz w:val="24"/>
            <w:u w:val="single"/>
          </w:rPr>
          <w:t>https://registrar.wsu.edu/academic-regulations/</w:t>
        </w:r>
        <w:r>
          <w:rPr>
            <w:sz w:val="24"/>
          </w:rPr>
          <w:t>.</w:t>
        </w:r>
      </w:hyperlink>
    </w:p>
    <w:p w:rsidR="008069E0" w:rsidRDefault="008069E0">
      <w:pPr>
        <w:pStyle w:val="BodyText"/>
        <w:rPr>
          <w:sz w:val="20"/>
        </w:rPr>
      </w:pPr>
    </w:p>
    <w:p w:rsidR="008069E0" w:rsidRDefault="008069E0">
      <w:pPr>
        <w:pStyle w:val="BodyText"/>
        <w:spacing w:before="1"/>
        <w:rPr>
          <w:sz w:val="19"/>
        </w:rPr>
      </w:pPr>
    </w:p>
    <w:p w:rsidR="008069E0" w:rsidRDefault="00EC20DA">
      <w:pPr>
        <w:pStyle w:val="Heading1"/>
        <w:spacing w:before="100"/>
      </w:pPr>
      <w:r>
        <w:rPr>
          <w:color w:val="090909"/>
          <w:shd w:val="clear" w:color="auto" w:fill="FDFDFD"/>
        </w:rPr>
        <w:t>Learning goals rubric:</w:t>
      </w:r>
    </w:p>
    <w:p w:rsidR="008069E0" w:rsidRDefault="008069E0">
      <w:pPr>
        <w:pStyle w:val="BodyText"/>
        <w:rPr>
          <w:b/>
          <w:sz w:val="20"/>
        </w:rPr>
      </w:pPr>
    </w:p>
    <w:p w:rsidR="008069E0" w:rsidRDefault="008069E0">
      <w:pPr>
        <w:pStyle w:val="BodyText"/>
        <w:spacing w:before="10"/>
        <w:rPr>
          <w:b/>
          <w:sz w:val="17"/>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2251"/>
        <w:gridCol w:w="2340"/>
        <w:gridCol w:w="1800"/>
        <w:gridCol w:w="1843"/>
      </w:tblGrid>
      <w:tr w:rsidR="008069E0">
        <w:trPr>
          <w:trHeight w:val="899"/>
        </w:trPr>
        <w:tc>
          <w:tcPr>
            <w:tcW w:w="1615" w:type="dxa"/>
            <w:shd w:val="clear" w:color="auto" w:fill="E7E6E6"/>
          </w:tcPr>
          <w:p w:rsidR="008069E0" w:rsidRDefault="00EC20DA">
            <w:pPr>
              <w:pStyle w:val="TableParagraph"/>
              <w:ind w:right="298"/>
              <w:rPr>
                <w:b/>
                <w:sz w:val="20"/>
              </w:rPr>
            </w:pPr>
            <w:r>
              <w:rPr>
                <w:b/>
                <w:sz w:val="20"/>
              </w:rPr>
              <w:t>WSU learning goal</w:t>
            </w:r>
          </w:p>
        </w:tc>
        <w:tc>
          <w:tcPr>
            <w:tcW w:w="2251" w:type="dxa"/>
            <w:shd w:val="clear" w:color="auto" w:fill="E7E6E6"/>
          </w:tcPr>
          <w:p w:rsidR="008069E0" w:rsidRDefault="00EC20DA">
            <w:pPr>
              <w:pStyle w:val="TableParagraph"/>
              <w:ind w:left="108" w:right="933"/>
              <w:rPr>
                <w:b/>
                <w:sz w:val="20"/>
              </w:rPr>
            </w:pPr>
            <w:r>
              <w:rPr>
                <w:b/>
                <w:sz w:val="20"/>
              </w:rPr>
              <w:t>WSU learning outcome(s)</w:t>
            </w:r>
          </w:p>
        </w:tc>
        <w:tc>
          <w:tcPr>
            <w:tcW w:w="2340" w:type="dxa"/>
            <w:shd w:val="clear" w:color="auto" w:fill="E7E6E6"/>
          </w:tcPr>
          <w:p w:rsidR="008069E0" w:rsidRDefault="00EC20DA">
            <w:pPr>
              <w:pStyle w:val="TableParagraph"/>
              <w:ind w:left="105" w:right="117"/>
              <w:rPr>
                <w:b/>
                <w:sz w:val="20"/>
              </w:rPr>
            </w:pPr>
            <w:r>
              <w:rPr>
                <w:b/>
                <w:sz w:val="20"/>
              </w:rPr>
              <w:t>Course-level learning outcome (by the end of</w:t>
            </w:r>
          </w:p>
          <w:p w:rsidR="008069E0" w:rsidRDefault="00EC20DA">
            <w:pPr>
              <w:pStyle w:val="TableParagraph"/>
              <w:spacing w:line="220" w:lineRule="atLeast"/>
              <w:ind w:left="105" w:right="117"/>
              <w:rPr>
                <w:b/>
                <w:sz w:val="20"/>
              </w:rPr>
            </w:pPr>
            <w:r>
              <w:rPr>
                <w:b/>
                <w:sz w:val="20"/>
              </w:rPr>
              <w:t>this course, students will be able to …)</w:t>
            </w:r>
          </w:p>
        </w:tc>
        <w:tc>
          <w:tcPr>
            <w:tcW w:w="1800" w:type="dxa"/>
            <w:shd w:val="clear" w:color="auto" w:fill="E7E6E6"/>
          </w:tcPr>
          <w:p w:rsidR="008069E0" w:rsidRDefault="00EC20DA">
            <w:pPr>
              <w:pStyle w:val="TableParagraph"/>
              <w:ind w:left="105" w:right="92"/>
              <w:rPr>
                <w:b/>
                <w:sz w:val="20"/>
              </w:rPr>
            </w:pPr>
            <w:r>
              <w:rPr>
                <w:b/>
                <w:sz w:val="20"/>
              </w:rPr>
              <w:t>Learning activities and assignments</w:t>
            </w:r>
          </w:p>
        </w:tc>
        <w:tc>
          <w:tcPr>
            <w:tcW w:w="1843" w:type="dxa"/>
            <w:shd w:val="clear" w:color="auto" w:fill="E7E6E6"/>
          </w:tcPr>
          <w:p w:rsidR="008069E0" w:rsidRDefault="00EC20DA">
            <w:pPr>
              <w:pStyle w:val="TableParagraph"/>
              <w:ind w:left="105" w:right="10"/>
              <w:rPr>
                <w:b/>
                <w:sz w:val="20"/>
              </w:rPr>
            </w:pPr>
            <w:r>
              <w:rPr>
                <w:b/>
                <w:sz w:val="20"/>
              </w:rPr>
              <w:t>Learning outcome will be assessed by…</w:t>
            </w:r>
          </w:p>
        </w:tc>
      </w:tr>
      <w:tr w:rsidR="008069E0">
        <w:trPr>
          <w:trHeight w:val="2788"/>
        </w:trPr>
        <w:tc>
          <w:tcPr>
            <w:tcW w:w="1615" w:type="dxa"/>
          </w:tcPr>
          <w:p w:rsidR="008069E0" w:rsidRDefault="00EC20DA">
            <w:pPr>
              <w:pStyle w:val="TableParagraph"/>
              <w:ind w:right="505"/>
              <w:rPr>
                <w:sz w:val="20"/>
              </w:rPr>
            </w:pPr>
            <w:r>
              <w:rPr>
                <w:sz w:val="20"/>
              </w:rPr>
              <w:t>Creative and critical thinking</w:t>
            </w:r>
          </w:p>
        </w:tc>
        <w:tc>
          <w:tcPr>
            <w:tcW w:w="2251" w:type="dxa"/>
          </w:tcPr>
          <w:p w:rsidR="008069E0" w:rsidRDefault="00EC20DA">
            <w:pPr>
              <w:pStyle w:val="TableParagraph"/>
              <w:numPr>
                <w:ilvl w:val="0"/>
                <w:numId w:val="26"/>
              </w:numPr>
              <w:tabs>
                <w:tab w:val="left" w:pos="269"/>
              </w:tabs>
              <w:ind w:right="350"/>
              <w:rPr>
                <w:sz w:val="20"/>
              </w:rPr>
            </w:pPr>
            <w:r>
              <w:rPr>
                <w:sz w:val="20"/>
              </w:rPr>
              <w:t xml:space="preserve">Defining and </w:t>
            </w:r>
            <w:r>
              <w:rPr>
                <w:spacing w:val="-3"/>
                <w:sz w:val="20"/>
              </w:rPr>
              <w:t xml:space="preserve">solving </w:t>
            </w:r>
            <w:r>
              <w:rPr>
                <w:sz w:val="20"/>
              </w:rPr>
              <w:t>problems</w:t>
            </w:r>
          </w:p>
          <w:p w:rsidR="008069E0" w:rsidRDefault="00EC20DA">
            <w:pPr>
              <w:pStyle w:val="TableParagraph"/>
              <w:numPr>
                <w:ilvl w:val="0"/>
                <w:numId w:val="26"/>
              </w:numPr>
              <w:tabs>
                <w:tab w:val="left" w:pos="269"/>
              </w:tabs>
              <w:ind w:right="145"/>
              <w:rPr>
                <w:sz w:val="20"/>
              </w:rPr>
            </w:pPr>
            <w:r>
              <w:rPr>
                <w:sz w:val="20"/>
              </w:rPr>
              <w:t>Integrating and synthesizing</w:t>
            </w:r>
            <w:r>
              <w:rPr>
                <w:spacing w:val="-8"/>
                <w:sz w:val="20"/>
              </w:rPr>
              <w:t xml:space="preserve"> </w:t>
            </w:r>
            <w:r>
              <w:rPr>
                <w:sz w:val="20"/>
              </w:rPr>
              <w:t>knowledge from multiple</w:t>
            </w:r>
            <w:r>
              <w:rPr>
                <w:spacing w:val="-3"/>
                <w:sz w:val="20"/>
              </w:rPr>
              <w:t xml:space="preserve"> </w:t>
            </w:r>
            <w:r>
              <w:rPr>
                <w:sz w:val="20"/>
              </w:rPr>
              <w:t>sources</w:t>
            </w:r>
          </w:p>
        </w:tc>
        <w:tc>
          <w:tcPr>
            <w:tcW w:w="2340" w:type="dxa"/>
          </w:tcPr>
          <w:p w:rsidR="008069E0" w:rsidRDefault="00EC20DA">
            <w:pPr>
              <w:pStyle w:val="TableParagraph"/>
              <w:numPr>
                <w:ilvl w:val="0"/>
                <w:numId w:val="25"/>
              </w:numPr>
              <w:tabs>
                <w:tab w:val="left" w:pos="267"/>
              </w:tabs>
              <w:ind w:right="228"/>
              <w:rPr>
                <w:sz w:val="20"/>
              </w:rPr>
            </w:pPr>
            <w:r>
              <w:rPr>
                <w:sz w:val="20"/>
              </w:rPr>
              <w:t>Understand the debates between nature and culture</w:t>
            </w:r>
          </w:p>
          <w:p w:rsidR="008069E0" w:rsidRDefault="00EC20DA">
            <w:pPr>
              <w:pStyle w:val="TableParagraph"/>
              <w:numPr>
                <w:ilvl w:val="0"/>
                <w:numId w:val="25"/>
              </w:numPr>
              <w:tabs>
                <w:tab w:val="left" w:pos="267"/>
              </w:tabs>
              <w:ind w:right="228"/>
              <w:rPr>
                <w:sz w:val="20"/>
              </w:rPr>
            </w:pPr>
            <w:r>
              <w:rPr>
                <w:sz w:val="20"/>
              </w:rPr>
              <w:t>Understand the debates between “high” and “low”</w:t>
            </w:r>
            <w:r>
              <w:rPr>
                <w:spacing w:val="-1"/>
                <w:sz w:val="20"/>
              </w:rPr>
              <w:t xml:space="preserve"> </w:t>
            </w:r>
            <w:r>
              <w:rPr>
                <w:sz w:val="20"/>
              </w:rPr>
              <w:t>design</w:t>
            </w:r>
          </w:p>
          <w:p w:rsidR="008069E0" w:rsidRDefault="00EC20DA">
            <w:pPr>
              <w:pStyle w:val="TableParagraph"/>
              <w:numPr>
                <w:ilvl w:val="0"/>
                <w:numId w:val="25"/>
              </w:numPr>
              <w:tabs>
                <w:tab w:val="left" w:pos="267"/>
              </w:tabs>
              <w:ind w:right="256"/>
              <w:rPr>
                <w:sz w:val="20"/>
              </w:rPr>
            </w:pPr>
            <w:r>
              <w:rPr>
                <w:sz w:val="20"/>
              </w:rPr>
              <w:t>Recognize how a wide range of disciplines can contribute to our understanding of the landscape</w:t>
            </w:r>
          </w:p>
        </w:tc>
        <w:tc>
          <w:tcPr>
            <w:tcW w:w="1800" w:type="dxa"/>
          </w:tcPr>
          <w:p w:rsidR="008069E0" w:rsidRDefault="00EC20DA">
            <w:pPr>
              <w:pStyle w:val="TableParagraph"/>
              <w:numPr>
                <w:ilvl w:val="0"/>
                <w:numId w:val="24"/>
              </w:numPr>
              <w:tabs>
                <w:tab w:val="left" w:pos="267"/>
              </w:tabs>
              <w:spacing w:line="253" w:lineRule="exact"/>
              <w:ind w:hanging="162"/>
              <w:rPr>
                <w:sz w:val="20"/>
              </w:rPr>
            </w:pPr>
            <w:r>
              <w:rPr>
                <w:sz w:val="20"/>
              </w:rPr>
              <w:t>Lectures</w:t>
            </w:r>
          </w:p>
          <w:p w:rsidR="008069E0" w:rsidRDefault="00EC20DA">
            <w:pPr>
              <w:pStyle w:val="TableParagraph"/>
              <w:numPr>
                <w:ilvl w:val="0"/>
                <w:numId w:val="24"/>
              </w:numPr>
              <w:tabs>
                <w:tab w:val="left" w:pos="267"/>
              </w:tabs>
              <w:spacing w:line="253" w:lineRule="exact"/>
              <w:ind w:hanging="162"/>
              <w:rPr>
                <w:sz w:val="20"/>
              </w:rPr>
            </w:pPr>
            <w:r>
              <w:rPr>
                <w:sz w:val="20"/>
              </w:rPr>
              <w:t>Readings</w:t>
            </w:r>
          </w:p>
          <w:p w:rsidR="008069E0" w:rsidRDefault="00EC20DA">
            <w:pPr>
              <w:pStyle w:val="TableParagraph"/>
              <w:numPr>
                <w:ilvl w:val="0"/>
                <w:numId w:val="24"/>
              </w:numPr>
              <w:tabs>
                <w:tab w:val="left" w:pos="267"/>
              </w:tabs>
              <w:ind w:right="491"/>
              <w:rPr>
                <w:sz w:val="20"/>
              </w:rPr>
            </w:pPr>
            <w:r>
              <w:rPr>
                <w:sz w:val="20"/>
              </w:rPr>
              <w:t xml:space="preserve">Class </w:t>
            </w:r>
            <w:r>
              <w:rPr>
                <w:w w:val="95"/>
                <w:sz w:val="20"/>
              </w:rPr>
              <w:t>presentations</w:t>
            </w:r>
          </w:p>
        </w:tc>
        <w:tc>
          <w:tcPr>
            <w:tcW w:w="1843" w:type="dxa"/>
          </w:tcPr>
          <w:p w:rsidR="008069E0" w:rsidRDefault="00EC20DA">
            <w:pPr>
              <w:pStyle w:val="TableParagraph"/>
              <w:numPr>
                <w:ilvl w:val="0"/>
                <w:numId w:val="23"/>
              </w:numPr>
              <w:tabs>
                <w:tab w:val="left" w:pos="267"/>
              </w:tabs>
              <w:ind w:right="392"/>
              <w:rPr>
                <w:sz w:val="20"/>
              </w:rPr>
            </w:pPr>
            <w:r>
              <w:rPr>
                <w:sz w:val="20"/>
              </w:rPr>
              <w:t xml:space="preserve">Feedback and participation </w:t>
            </w:r>
            <w:r>
              <w:rPr>
                <w:spacing w:val="-5"/>
                <w:sz w:val="20"/>
              </w:rPr>
              <w:t xml:space="preserve">in </w:t>
            </w:r>
            <w:r>
              <w:rPr>
                <w:sz w:val="20"/>
              </w:rPr>
              <w:t>class</w:t>
            </w:r>
          </w:p>
        </w:tc>
      </w:tr>
      <w:tr w:rsidR="008069E0">
        <w:trPr>
          <w:trHeight w:val="2560"/>
        </w:trPr>
        <w:tc>
          <w:tcPr>
            <w:tcW w:w="1615" w:type="dxa"/>
          </w:tcPr>
          <w:p w:rsidR="008069E0" w:rsidRDefault="00EC20DA">
            <w:pPr>
              <w:pStyle w:val="TableParagraph"/>
              <w:spacing w:line="237" w:lineRule="auto"/>
              <w:ind w:right="298"/>
              <w:rPr>
                <w:sz w:val="20"/>
              </w:rPr>
            </w:pPr>
            <w:r>
              <w:rPr>
                <w:w w:val="95"/>
                <w:sz w:val="20"/>
              </w:rPr>
              <w:t xml:space="preserve">Information </w:t>
            </w:r>
            <w:r>
              <w:rPr>
                <w:sz w:val="20"/>
              </w:rPr>
              <w:t>literacy</w:t>
            </w:r>
          </w:p>
        </w:tc>
        <w:tc>
          <w:tcPr>
            <w:tcW w:w="2251" w:type="dxa"/>
          </w:tcPr>
          <w:p w:rsidR="008069E0" w:rsidRDefault="00EC20DA">
            <w:pPr>
              <w:pStyle w:val="TableParagraph"/>
              <w:numPr>
                <w:ilvl w:val="0"/>
                <w:numId w:val="22"/>
              </w:numPr>
              <w:tabs>
                <w:tab w:val="left" w:pos="269"/>
              </w:tabs>
              <w:ind w:right="206"/>
              <w:rPr>
                <w:sz w:val="20"/>
              </w:rPr>
            </w:pPr>
            <w:r>
              <w:rPr>
                <w:sz w:val="20"/>
              </w:rPr>
              <w:t>Learn to access information effectively and efficiently from multiple sources</w:t>
            </w:r>
          </w:p>
          <w:p w:rsidR="008069E0" w:rsidRDefault="00EC20DA">
            <w:pPr>
              <w:pStyle w:val="TableParagraph"/>
              <w:numPr>
                <w:ilvl w:val="0"/>
                <w:numId w:val="22"/>
              </w:numPr>
              <w:tabs>
                <w:tab w:val="left" w:pos="269"/>
              </w:tabs>
              <w:ind w:right="203"/>
              <w:rPr>
                <w:sz w:val="20"/>
              </w:rPr>
            </w:pPr>
            <w:r>
              <w:rPr>
                <w:sz w:val="20"/>
              </w:rPr>
              <w:t>Learn to assess credibility and applicability of</w:t>
            </w:r>
            <w:r>
              <w:rPr>
                <w:spacing w:val="-11"/>
                <w:sz w:val="20"/>
              </w:rPr>
              <w:t xml:space="preserve"> </w:t>
            </w:r>
            <w:r>
              <w:rPr>
                <w:sz w:val="20"/>
              </w:rPr>
              <w:t>sources</w:t>
            </w:r>
          </w:p>
        </w:tc>
        <w:tc>
          <w:tcPr>
            <w:tcW w:w="2340" w:type="dxa"/>
          </w:tcPr>
          <w:p w:rsidR="008069E0" w:rsidRDefault="00EC20DA">
            <w:pPr>
              <w:pStyle w:val="TableParagraph"/>
              <w:numPr>
                <w:ilvl w:val="0"/>
                <w:numId w:val="21"/>
              </w:numPr>
              <w:tabs>
                <w:tab w:val="left" w:pos="267"/>
              </w:tabs>
              <w:ind w:right="584"/>
              <w:rPr>
                <w:sz w:val="20"/>
              </w:rPr>
            </w:pPr>
            <w:r>
              <w:rPr>
                <w:sz w:val="20"/>
              </w:rPr>
              <w:t>Understand the difference between scholarly and non- scholarly</w:t>
            </w:r>
            <w:r>
              <w:rPr>
                <w:spacing w:val="-1"/>
                <w:sz w:val="20"/>
              </w:rPr>
              <w:t xml:space="preserve"> </w:t>
            </w:r>
            <w:r>
              <w:rPr>
                <w:sz w:val="20"/>
              </w:rPr>
              <w:t>sources</w:t>
            </w:r>
          </w:p>
          <w:p w:rsidR="008069E0" w:rsidRDefault="00EC20DA">
            <w:pPr>
              <w:pStyle w:val="TableParagraph"/>
              <w:numPr>
                <w:ilvl w:val="0"/>
                <w:numId w:val="21"/>
              </w:numPr>
              <w:tabs>
                <w:tab w:val="left" w:pos="267"/>
              </w:tabs>
              <w:ind w:right="338"/>
              <w:rPr>
                <w:sz w:val="20"/>
              </w:rPr>
            </w:pPr>
            <w:r>
              <w:rPr>
                <w:sz w:val="20"/>
              </w:rPr>
              <w:t>Recognize the importance of</w:t>
            </w:r>
            <w:r>
              <w:rPr>
                <w:spacing w:val="-10"/>
                <w:sz w:val="20"/>
              </w:rPr>
              <w:t xml:space="preserve"> </w:t>
            </w:r>
            <w:r>
              <w:rPr>
                <w:sz w:val="20"/>
              </w:rPr>
              <w:t>original research and</w:t>
            </w:r>
            <w:r>
              <w:rPr>
                <w:spacing w:val="-8"/>
                <w:sz w:val="20"/>
              </w:rPr>
              <w:t xml:space="preserve"> </w:t>
            </w:r>
            <w:r>
              <w:rPr>
                <w:sz w:val="20"/>
              </w:rPr>
              <w:t>citations</w:t>
            </w:r>
          </w:p>
          <w:p w:rsidR="008069E0" w:rsidRDefault="00EC20DA">
            <w:pPr>
              <w:pStyle w:val="TableParagraph"/>
              <w:numPr>
                <w:ilvl w:val="0"/>
                <w:numId w:val="21"/>
              </w:numPr>
              <w:tabs>
                <w:tab w:val="left" w:pos="267"/>
              </w:tabs>
              <w:ind w:right="367"/>
              <w:rPr>
                <w:sz w:val="20"/>
              </w:rPr>
            </w:pPr>
            <w:r>
              <w:rPr>
                <w:sz w:val="20"/>
              </w:rPr>
              <w:t>Proper and</w:t>
            </w:r>
            <w:r>
              <w:rPr>
                <w:spacing w:val="-10"/>
                <w:sz w:val="20"/>
              </w:rPr>
              <w:t xml:space="preserve"> </w:t>
            </w:r>
            <w:r>
              <w:rPr>
                <w:sz w:val="20"/>
              </w:rPr>
              <w:t>consistent formatting</w:t>
            </w:r>
          </w:p>
        </w:tc>
        <w:tc>
          <w:tcPr>
            <w:tcW w:w="1800" w:type="dxa"/>
          </w:tcPr>
          <w:p w:rsidR="008069E0" w:rsidRDefault="00EC20DA">
            <w:pPr>
              <w:pStyle w:val="TableParagraph"/>
              <w:numPr>
                <w:ilvl w:val="0"/>
                <w:numId w:val="20"/>
              </w:numPr>
              <w:tabs>
                <w:tab w:val="left" w:pos="267"/>
              </w:tabs>
              <w:ind w:right="92"/>
              <w:rPr>
                <w:sz w:val="20"/>
              </w:rPr>
            </w:pPr>
            <w:r>
              <w:rPr>
                <w:sz w:val="20"/>
              </w:rPr>
              <w:t xml:space="preserve">Draft of internet- based original research project, where sources </w:t>
            </w:r>
            <w:r>
              <w:rPr>
                <w:spacing w:val="-5"/>
                <w:sz w:val="20"/>
              </w:rPr>
              <w:t xml:space="preserve">and </w:t>
            </w:r>
            <w:r>
              <w:rPr>
                <w:sz w:val="20"/>
              </w:rPr>
              <w:t>citations are checked</w:t>
            </w:r>
          </w:p>
        </w:tc>
        <w:tc>
          <w:tcPr>
            <w:tcW w:w="1843" w:type="dxa"/>
          </w:tcPr>
          <w:p w:rsidR="008069E0" w:rsidRDefault="00EC20DA">
            <w:pPr>
              <w:pStyle w:val="TableParagraph"/>
              <w:numPr>
                <w:ilvl w:val="0"/>
                <w:numId w:val="19"/>
              </w:numPr>
              <w:tabs>
                <w:tab w:val="left" w:pos="267"/>
              </w:tabs>
              <w:ind w:right="165"/>
              <w:rPr>
                <w:sz w:val="20"/>
              </w:rPr>
            </w:pPr>
            <w:r>
              <w:rPr>
                <w:sz w:val="20"/>
              </w:rPr>
              <w:t>Reliable sources (e.g. web links are accessible and up- to-date)</w:t>
            </w:r>
          </w:p>
          <w:p w:rsidR="008069E0" w:rsidRDefault="00EC20DA">
            <w:pPr>
              <w:pStyle w:val="TableParagraph"/>
              <w:numPr>
                <w:ilvl w:val="0"/>
                <w:numId w:val="19"/>
              </w:numPr>
              <w:tabs>
                <w:tab w:val="left" w:pos="267"/>
              </w:tabs>
              <w:ind w:right="85"/>
              <w:rPr>
                <w:sz w:val="20"/>
              </w:rPr>
            </w:pPr>
            <w:r>
              <w:rPr>
                <w:sz w:val="20"/>
              </w:rPr>
              <w:t>Properly</w:t>
            </w:r>
            <w:r>
              <w:rPr>
                <w:spacing w:val="-8"/>
                <w:sz w:val="20"/>
              </w:rPr>
              <w:t xml:space="preserve"> </w:t>
            </w:r>
            <w:r>
              <w:rPr>
                <w:sz w:val="20"/>
              </w:rPr>
              <w:t>formatted citations (checked and graded)</w:t>
            </w:r>
          </w:p>
          <w:p w:rsidR="008069E0" w:rsidRDefault="00EC20DA">
            <w:pPr>
              <w:pStyle w:val="TableParagraph"/>
              <w:numPr>
                <w:ilvl w:val="0"/>
                <w:numId w:val="19"/>
              </w:numPr>
              <w:tabs>
                <w:tab w:val="left" w:pos="267"/>
              </w:tabs>
              <w:ind w:right="344"/>
              <w:jc w:val="both"/>
              <w:rPr>
                <w:sz w:val="20"/>
              </w:rPr>
            </w:pPr>
            <w:r>
              <w:rPr>
                <w:sz w:val="20"/>
              </w:rPr>
              <w:t xml:space="preserve">Ability to </w:t>
            </w:r>
            <w:r>
              <w:rPr>
                <w:spacing w:val="-3"/>
                <w:sz w:val="20"/>
              </w:rPr>
              <w:t xml:space="preserve">revise </w:t>
            </w:r>
            <w:r>
              <w:rPr>
                <w:sz w:val="20"/>
              </w:rPr>
              <w:t>and respond to feedback</w:t>
            </w:r>
          </w:p>
        </w:tc>
      </w:tr>
      <w:tr w:rsidR="008069E0">
        <w:trPr>
          <w:trHeight w:val="2054"/>
        </w:trPr>
        <w:tc>
          <w:tcPr>
            <w:tcW w:w="1615" w:type="dxa"/>
          </w:tcPr>
          <w:p w:rsidR="008069E0" w:rsidRDefault="00EC20DA">
            <w:pPr>
              <w:pStyle w:val="TableParagraph"/>
              <w:ind w:right="3"/>
              <w:rPr>
                <w:sz w:val="20"/>
              </w:rPr>
            </w:pPr>
            <w:r>
              <w:rPr>
                <w:sz w:val="20"/>
              </w:rPr>
              <w:t>Depth, breadth, and integration of learning</w:t>
            </w:r>
          </w:p>
        </w:tc>
        <w:tc>
          <w:tcPr>
            <w:tcW w:w="2251" w:type="dxa"/>
          </w:tcPr>
          <w:p w:rsidR="008069E0" w:rsidRDefault="00EC20DA">
            <w:pPr>
              <w:pStyle w:val="TableParagraph"/>
              <w:numPr>
                <w:ilvl w:val="0"/>
                <w:numId w:val="18"/>
              </w:numPr>
              <w:tabs>
                <w:tab w:val="left" w:pos="269"/>
              </w:tabs>
              <w:ind w:right="215"/>
              <w:rPr>
                <w:sz w:val="20"/>
              </w:rPr>
            </w:pPr>
            <w:r>
              <w:rPr>
                <w:sz w:val="20"/>
              </w:rPr>
              <w:t>Broad study across</w:t>
            </w:r>
            <w:r>
              <w:rPr>
                <w:spacing w:val="-12"/>
                <w:sz w:val="20"/>
              </w:rPr>
              <w:t xml:space="preserve"> </w:t>
            </w:r>
            <w:r>
              <w:rPr>
                <w:sz w:val="20"/>
              </w:rPr>
              <w:t>the arts and</w:t>
            </w:r>
            <w:r>
              <w:rPr>
                <w:spacing w:val="-3"/>
                <w:sz w:val="20"/>
              </w:rPr>
              <w:t xml:space="preserve"> </w:t>
            </w:r>
            <w:r>
              <w:rPr>
                <w:sz w:val="20"/>
              </w:rPr>
              <w:t>humanities</w:t>
            </w:r>
          </w:p>
          <w:p w:rsidR="008069E0" w:rsidRDefault="00EC20DA">
            <w:pPr>
              <w:pStyle w:val="TableParagraph"/>
              <w:numPr>
                <w:ilvl w:val="0"/>
                <w:numId w:val="18"/>
              </w:numPr>
              <w:tabs>
                <w:tab w:val="left" w:pos="269"/>
              </w:tabs>
              <w:ind w:right="199"/>
              <w:rPr>
                <w:sz w:val="20"/>
              </w:rPr>
            </w:pPr>
            <w:r>
              <w:rPr>
                <w:sz w:val="20"/>
              </w:rPr>
              <w:t>Recognizing the interdisciplinary nature of the subject</w:t>
            </w:r>
          </w:p>
        </w:tc>
        <w:tc>
          <w:tcPr>
            <w:tcW w:w="2340" w:type="dxa"/>
          </w:tcPr>
          <w:p w:rsidR="008069E0" w:rsidRDefault="00EC20DA">
            <w:pPr>
              <w:pStyle w:val="TableParagraph"/>
              <w:numPr>
                <w:ilvl w:val="0"/>
                <w:numId w:val="17"/>
              </w:numPr>
              <w:tabs>
                <w:tab w:val="left" w:pos="267"/>
              </w:tabs>
              <w:ind w:right="87"/>
              <w:rPr>
                <w:sz w:val="20"/>
              </w:rPr>
            </w:pPr>
            <w:r>
              <w:rPr>
                <w:sz w:val="20"/>
              </w:rPr>
              <w:t>Recognize that landscape studies emerges only from readings from a wide range of</w:t>
            </w:r>
            <w:r>
              <w:rPr>
                <w:spacing w:val="-18"/>
                <w:sz w:val="20"/>
              </w:rPr>
              <w:t xml:space="preserve"> </w:t>
            </w:r>
            <w:r>
              <w:rPr>
                <w:sz w:val="20"/>
              </w:rPr>
              <w:t>disciplinary backgrounds</w:t>
            </w:r>
          </w:p>
        </w:tc>
        <w:tc>
          <w:tcPr>
            <w:tcW w:w="1800" w:type="dxa"/>
          </w:tcPr>
          <w:p w:rsidR="008069E0" w:rsidRDefault="00EC20DA">
            <w:pPr>
              <w:pStyle w:val="TableParagraph"/>
              <w:numPr>
                <w:ilvl w:val="0"/>
                <w:numId w:val="16"/>
              </w:numPr>
              <w:tabs>
                <w:tab w:val="left" w:pos="267"/>
              </w:tabs>
              <w:ind w:right="383"/>
              <w:rPr>
                <w:sz w:val="20"/>
              </w:rPr>
            </w:pPr>
            <w:r>
              <w:rPr>
                <w:sz w:val="20"/>
              </w:rPr>
              <w:t xml:space="preserve">General </w:t>
            </w:r>
            <w:r>
              <w:rPr>
                <w:spacing w:val="-3"/>
                <w:sz w:val="20"/>
              </w:rPr>
              <w:t xml:space="preserve">(class) </w:t>
            </w:r>
            <w:r>
              <w:rPr>
                <w:sz w:val="20"/>
              </w:rPr>
              <w:t>discussion</w:t>
            </w:r>
          </w:p>
          <w:p w:rsidR="008069E0" w:rsidRDefault="00EC20DA">
            <w:pPr>
              <w:pStyle w:val="TableParagraph"/>
              <w:numPr>
                <w:ilvl w:val="0"/>
                <w:numId w:val="16"/>
              </w:numPr>
              <w:tabs>
                <w:tab w:val="left" w:pos="267"/>
              </w:tabs>
              <w:ind w:right="184"/>
              <w:rPr>
                <w:sz w:val="20"/>
              </w:rPr>
            </w:pPr>
            <w:r>
              <w:rPr>
                <w:sz w:val="20"/>
              </w:rPr>
              <w:t xml:space="preserve">Assignments </w:t>
            </w:r>
            <w:r>
              <w:rPr>
                <w:spacing w:val="-3"/>
                <w:sz w:val="20"/>
              </w:rPr>
              <w:t xml:space="preserve">that </w:t>
            </w:r>
            <w:r>
              <w:rPr>
                <w:sz w:val="20"/>
              </w:rPr>
              <w:t>require scholarly sources</w:t>
            </w:r>
          </w:p>
        </w:tc>
        <w:tc>
          <w:tcPr>
            <w:tcW w:w="1843" w:type="dxa"/>
          </w:tcPr>
          <w:p w:rsidR="008069E0" w:rsidRDefault="00EC20DA">
            <w:pPr>
              <w:pStyle w:val="TableParagraph"/>
              <w:numPr>
                <w:ilvl w:val="0"/>
                <w:numId w:val="15"/>
              </w:numPr>
              <w:tabs>
                <w:tab w:val="left" w:pos="267"/>
              </w:tabs>
              <w:ind w:right="202"/>
              <w:rPr>
                <w:sz w:val="20"/>
              </w:rPr>
            </w:pPr>
            <w:r>
              <w:rPr>
                <w:sz w:val="20"/>
              </w:rPr>
              <w:t>Class discussion and assignments that examine whether students are approaching t</w:t>
            </w:r>
            <w:r>
              <w:rPr>
                <w:sz w:val="20"/>
              </w:rPr>
              <w:t>opics from a single</w:t>
            </w:r>
            <w:r>
              <w:rPr>
                <w:spacing w:val="-14"/>
                <w:sz w:val="20"/>
              </w:rPr>
              <w:t xml:space="preserve"> </w:t>
            </w:r>
            <w:r>
              <w:rPr>
                <w:sz w:val="20"/>
              </w:rPr>
              <w:t>disciplinary perspective</w:t>
            </w:r>
          </w:p>
        </w:tc>
      </w:tr>
      <w:tr w:rsidR="008069E0">
        <w:trPr>
          <w:trHeight w:val="731"/>
        </w:trPr>
        <w:tc>
          <w:tcPr>
            <w:tcW w:w="1615" w:type="dxa"/>
          </w:tcPr>
          <w:p w:rsidR="008069E0" w:rsidRDefault="00EC20DA">
            <w:pPr>
              <w:pStyle w:val="TableParagraph"/>
              <w:spacing w:line="223" w:lineRule="exact"/>
              <w:rPr>
                <w:sz w:val="20"/>
              </w:rPr>
            </w:pPr>
            <w:r>
              <w:rPr>
                <w:sz w:val="20"/>
              </w:rPr>
              <w:t>Diversity</w:t>
            </w:r>
          </w:p>
        </w:tc>
        <w:tc>
          <w:tcPr>
            <w:tcW w:w="2251" w:type="dxa"/>
          </w:tcPr>
          <w:p w:rsidR="008069E0" w:rsidRDefault="00EC20DA">
            <w:pPr>
              <w:pStyle w:val="TableParagraph"/>
              <w:numPr>
                <w:ilvl w:val="0"/>
                <w:numId w:val="14"/>
              </w:numPr>
              <w:tabs>
                <w:tab w:val="left" w:pos="269"/>
              </w:tabs>
              <w:ind w:right="135"/>
              <w:rPr>
                <w:sz w:val="20"/>
              </w:rPr>
            </w:pPr>
            <w:r>
              <w:rPr>
                <w:sz w:val="20"/>
              </w:rPr>
              <w:t xml:space="preserve">Recognize how </w:t>
            </w:r>
            <w:r>
              <w:rPr>
                <w:color w:val="2A2F33"/>
                <w:sz w:val="20"/>
              </w:rPr>
              <w:t>systems of discrimination, inequality, and</w:t>
            </w:r>
            <w:r>
              <w:rPr>
                <w:color w:val="2A2F33"/>
                <w:spacing w:val="-2"/>
                <w:sz w:val="20"/>
              </w:rPr>
              <w:t xml:space="preserve"> </w:t>
            </w:r>
            <w:r>
              <w:rPr>
                <w:color w:val="2A2F33"/>
                <w:sz w:val="20"/>
              </w:rPr>
              <w:t>power</w:t>
            </w:r>
          </w:p>
        </w:tc>
        <w:tc>
          <w:tcPr>
            <w:tcW w:w="2340" w:type="dxa"/>
          </w:tcPr>
          <w:p w:rsidR="008069E0" w:rsidRDefault="00EC20DA">
            <w:pPr>
              <w:pStyle w:val="TableParagraph"/>
              <w:numPr>
                <w:ilvl w:val="0"/>
                <w:numId w:val="13"/>
              </w:numPr>
              <w:tabs>
                <w:tab w:val="left" w:pos="267"/>
              </w:tabs>
              <w:spacing w:line="252" w:lineRule="exact"/>
              <w:ind w:hanging="162"/>
              <w:rPr>
                <w:sz w:val="20"/>
              </w:rPr>
            </w:pPr>
            <w:r>
              <w:rPr>
                <w:sz w:val="20"/>
              </w:rPr>
              <w:t>Readings</w:t>
            </w:r>
          </w:p>
          <w:p w:rsidR="008069E0" w:rsidRDefault="00EC20DA">
            <w:pPr>
              <w:pStyle w:val="TableParagraph"/>
              <w:numPr>
                <w:ilvl w:val="0"/>
                <w:numId w:val="13"/>
              </w:numPr>
              <w:tabs>
                <w:tab w:val="left" w:pos="267"/>
              </w:tabs>
              <w:ind w:hanging="162"/>
              <w:rPr>
                <w:sz w:val="20"/>
              </w:rPr>
            </w:pPr>
            <w:r>
              <w:rPr>
                <w:sz w:val="20"/>
              </w:rPr>
              <w:t>Lecture topics</w:t>
            </w:r>
          </w:p>
        </w:tc>
        <w:tc>
          <w:tcPr>
            <w:tcW w:w="1800" w:type="dxa"/>
          </w:tcPr>
          <w:p w:rsidR="008069E0" w:rsidRDefault="00EC20DA">
            <w:pPr>
              <w:pStyle w:val="TableParagraph"/>
              <w:numPr>
                <w:ilvl w:val="0"/>
                <w:numId w:val="12"/>
              </w:numPr>
              <w:tabs>
                <w:tab w:val="left" w:pos="267"/>
              </w:tabs>
              <w:ind w:right="176"/>
              <w:rPr>
                <w:sz w:val="20"/>
              </w:rPr>
            </w:pPr>
            <w:r>
              <w:rPr>
                <w:sz w:val="20"/>
              </w:rPr>
              <w:t xml:space="preserve">Active </w:t>
            </w:r>
            <w:r>
              <w:rPr>
                <w:spacing w:val="-3"/>
                <w:sz w:val="20"/>
              </w:rPr>
              <w:t xml:space="preserve">discussion </w:t>
            </w:r>
            <w:r>
              <w:rPr>
                <w:sz w:val="20"/>
              </w:rPr>
              <w:t>in</w:t>
            </w:r>
            <w:r>
              <w:rPr>
                <w:spacing w:val="-2"/>
                <w:sz w:val="20"/>
              </w:rPr>
              <w:t xml:space="preserve"> </w:t>
            </w:r>
            <w:r>
              <w:rPr>
                <w:sz w:val="20"/>
              </w:rPr>
              <w:t>class</w:t>
            </w:r>
          </w:p>
        </w:tc>
        <w:tc>
          <w:tcPr>
            <w:tcW w:w="1843" w:type="dxa"/>
          </w:tcPr>
          <w:p w:rsidR="008069E0" w:rsidRDefault="00EC20DA">
            <w:pPr>
              <w:pStyle w:val="TableParagraph"/>
              <w:numPr>
                <w:ilvl w:val="0"/>
                <w:numId w:val="11"/>
              </w:numPr>
              <w:tabs>
                <w:tab w:val="left" w:pos="267"/>
              </w:tabs>
              <w:ind w:right="184"/>
              <w:rPr>
                <w:sz w:val="20"/>
              </w:rPr>
            </w:pPr>
            <w:r>
              <w:rPr>
                <w:sz w:val="20"/>
              </w:rPr>
              <w:t>Assessing or asking about economy, race,</w:t>
            </w:r>
            <w:r>
              <w:rPr>
                <w:spacing w:val="-2"/>
                <w:sz w:val="20"/>
              </w:rPr>
              <w:t xml:space="preserve"> </w:t>
            </w:r>
            <w:r>
              <w:rPr>
                <w:spacing w:val="-8"/>
                <w:sz w:val="20"/>
              </w:rPr>
              <w:t>or</w:t>
            </w:r>
          </w:p>
        </w:tc>
      </w:tr>
    </w:tbl>
    <w:p w:rsidR="008069E0" w:rsidRDefault="008069E0">
      <w:pPr>
        <w:rPr>
          <w:sz w:val="20"/>
        </w:rPr>
        <w:sectPr w:rsidR="008069E0">
          <w:pgSz w:w="12240" w:h="15840"/>
          <w:pgMar w:top="1360" w:right="500" w:bottom="1200" w:left="500" w:header="0" w:footer="937" w:gutter="0"/>
          <w:cols w:space="720"/>
        </w:sect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2251"/>
        <w:gridCol w:w="2340"/>
        <w:gridCol w:w="1800"/>
        <w:gridCol w:w="1843"/>
      </w:tblGrid>
      <w:tr w:rsidR="008069E0">
        <w:trPr>
          <w:trHeight w:val="2279"/>
        </w:trPr>
        <w:tc>
          <w:tcPr>
            <w:tcW w:w="1615" w:type="dxa"/>
          </w:tcPr>
          <w:p w:rsidR="008069E0" w:rsidRDefault="008069E0">
            <w:pPr>
              <w:pStyle w:val="TableParagraph"/>
              <w:ind w:left="0"/>
              <w:rPr>
                <w:rFonts w:ascii="Times New Roman"/>
                <w:sz w:val="18"/>
              </w:rPr>
            </w:pPr>
          </w:p>
        </w:tc>
        <w:tc>
          <w:tcPr>
            <w:tcW w:w="2251" w:type="dxa"/>
          </w:tcPr>
          <w:p w:rsidR="008069E0" w:rsidRDefault="00EC20DA">
            <w:pPr>
              <w:pStyle w:val="TableParagraph"/>
              <w:ind w:left="268" w:right="82"/>
              <w:rPr>
                <w:sz w:val="20"/>
              </w:rPr>
            </w:pPr>
            <w:r>
              <w:rPr>
                <w:color w:val="2A2F33"/>
                <w:sz w:val="20"/>
              </w:rPr>
              <w:t>may determine social and cultural conditions.</w:t>
            </w:r>
          </w:p>
          <w:p w:rsidR="008069E0" w:rsidRDefault="00EC20DA">
            <w:pPr>
              <w:pStyle w:val="TableParagraph"/>
              <w:numPr>
                <w:ilvl w:val="0"/>
                <w:numId w:val="10"/>
              </w:numPr>
              <w:tabs>
                <w:tab w:val="left" w:pos="269"/>
              </w:tabs>
              <w:ind w:right="82"/>
              <w:rPr>
                <w:sz w:val="20"/>
              </w:rPr>
            </w:pPr>
            <w:r>
              <w:rPr>
                <w:sz w:val="20"/>
              </w:rPr>
              <w:t>Moving beyond perception-based comparisons or prior knowledge to understand how meaning is cultural situated and</w:t>
            </w:r>
            <w:r>
              <w:rPr>
                <w:spacing w:val="-10"/>
                <w:sz w:val="20"/>
              </w:rPr>
              <w:t xml:space="preserve"> </w:t>
            </w:r>
            <w:r>
              <w:rPr>
                <w:sz w:val="20"/>
              </w:rPr>
              <w:t>constructed</w:t>
            </w:r>
          </w:p>
        </w:tc>
        <w:tc>
          <w:tcPr>
            <w:tcW w:w="2340" w:type="dxa"/>
          </w:tcPr>
          <w:p w:rsidR="008069E0" w:rsidRDefault="008069E0">
            <w:pPr>
              <w:pStyle w:val="TableParagraph"/>
              <w:ind w:left="0"/>
              <w:rPr>
                <w:rFonts w:ascii="Times New Roman"/>
                <w:sz w:val="18"/>
              </w:rPr>
            </w:pPr>
          </w:p>
        </w:tc>
        <w:tc>
          <w:tcPr>
            <w:tcW w:w="1800" w:type="dxa"/>
          </w:tcPr>
          <w:p w:rsidR="008069E0" w:rsidRDefault="00EC20DA">
            <w:pPr>
              <w:pStyle w:val="TableParagraph"/>
              <w:numPr>
                <w:ilvl w:val="0"/>
                <w:numId w:val="9"/>
              </w:numPr>
              <w:tabs>
                <w:tab w:val="left" w:pos="267"/>
              </w:tabs>
              <w:ind w:right="397"/>
              <w:rPr>
                <w:sz w:val="20"/>
              </w:rPr>
            </w:pPr>
            <w:r>
              <w:rPr>
                <w:w w:val="95"/>
                <w:sz w:val="20"/>
              </w:rPr>
              <w:t xml:space="preserve">Internet-based </w:t>
            </w:r>
            <w:r>
              <w:rPr>
                <w:sz w:val="20"/>
              </w:rPr>
              <w:t>assignment</w:t>
            </w:r>
          </w:p>
          <w:p w:rsidR="008069E0" w:rsidRDefault="00EC20DA">
            <w:pPr>
              <w:pStyle w:val="TableParagraph"/>
              <w:numPr>
                <w:ilvl w:val="0"/>
                <w:numId w:val="9"/>
              </w:numPr>
              <w:tabs>
                <w:tab w:val="left" w:pos="267"/>
              </w:tabs>
              <w:ind w:hanging="162"/>
              <w:rPr>
                <w:sz w:val="20"/>
              </w:rPr>
            </w:pPr>
            <w:r>
              <w:rPr>
                <w:sz w:val="20"/>
              </w:rPr>
              <w:t>Final</w:t>
            </w:r>
            <w:r>
              <w:rPr>
                <w:spacing w:val="-3"/>
                <w:sz w:val="20"/>
              </w:rPr>
              <w:t xml:space="preserve"> </w:t>
            </w:r>
            <w:r>
              <w:rPr>
                <w:sz w:val="20"/>
              </w:rPr>
              <w:t>presentation</w:t>
            </w:r>
          </w:p>
        </w:tc>
        <w:tc>
          <w:tcPr>
            <w:tcW w:w="1843" w:type="dxa"/>
          </w:tcPr>
          <w:p w:rsidR="008069E0" w:rsidRDefault="00EC20DA">
            <w:pPr>
              <w:pStyle w:val="TableParagraph"/>
              <w:ind w:left="266" w:right="78"/>
              <w:rPr>
                <w:sz w:val="20"/>
              </w:rPr>
            </w:pPr>
            <w:r>
              <w:rPr>
                <w:sz w:val="20"/>
              </w:rPr>
              <w:t>power in relation to each student project (all</w:t>
            </w:r>
            <w:r>
              <w:rPr>
                <w:spacing w:val="-8"/>
                <w:sz w:val="20"/>
              </w:rPr>
              <w:t xml:space="preserve"> </w:t>
            </w:r>
            <w:r>
              <w:rPr>
                <w:sz w:val="20"/>
              </w:rPr>
              <w:t>projects at least must acknowledge the presence of inequality).</w:t>
            </w:r>
          </w:p>
        </w:tc>
      </w:tr>
      <w:tr w:rsidR="008069E0">
        <w:trPr>
          <w:trHeight w:val="2363"/>
        </w:trPr>
        <w:tc>
          <w:tcPr>
            <w:tcW w:w="1615" w:type="dxa"/>
          </w:tcPr>
          <w:p w:rsidR="008069E0" w:rsidRDefault="00EC20DA">
            <w:pPr>
              <w:pStyle w:val="TableParagraph"/>
              <w:spacing w:line="223" w:lineRule="exact"/>
              <w:rPr>
                <w:sz w:val="20"/>
              </w:rPr>
            </w:pPr>
            <w:r>
              <w:rPr>
                <w:sz w:val="20"/>
              </w:rPr>
              <w:t>Communication</w:t>
            </w:r>
          </w:p>
        </w:tc>
        <w:tc>
          <w:tcPr>
            <w:tcW w:w="2251" w:type="dxa"/>
          </w:tcPr>
          <w:p w:rsidR="008069E0" w:rsidRDefault="00EC20DA">
            <w:pPr>
              <w:pStyle w:val="TableParagraph"/>
              <w:numPr>
                <w:ilvl w:val="0"/>
                <w:numId w:val="8"/>
              </w:numPr>
              <w:tabs>
                <w:tab w:val="left" w:pos="269"/>
              </w:tabs>
              <w:ind w:right="263"/>
              <w:rPr>
                <w:sz w:val="20"/>
              </w:rPr>
            </w:pPr>
            <w:r>
              <w:rPr>
                <w:sz w:val="20"/>
              </w:rPr>
              <w:t>Speak confidently</w:t>
            </w:r>
            <w:r>
              <w:rPr>
                <w:spacing w:val="-10"/>
                <w:sz w:val="20"/>
              </w:rPr>
              <w:t xml:space="preserve"> </w:t>
            </w:r>
            <w:r>
              <w:rPr>
                <w:sz w:val="20"/>
              </w:rPr>
              <w:t>and effectively in front of groups</w:t>
            </w:r>
          </w:p>
          <w:p w:rsidR="008069E0" w:rsidRDefault="00EC20DA">
            <w:pPr>
              <w:pStyle w:val="TableParagraph"/>
              <w:numPr>
                <w:ilvl w:val="0"/>
                <w:numId w:val="8"/>
              </w:numPr>
              <w:tabs>
                <w:tab w:val="left" w:pos="269"/>
              </w:tabs>
              <w:ind w:right="235"/>
              <w:rPr>
                <w:sz w:val="20"/>
              </w:rPr>
            </w:pPr>
            <w:r>
              <w:rPr>
                <w:sz w:val="20"/>
              </w:rPr>
              <w:t>Recognize and respect the opinions of</w:t>
            </w:r>
            <w:r>
              <w:rPr>
                <w:spacing w:val="-8"/>
                <w:sz w:val="20"/>
              </w:rPr>
              <w:t xml:space="preserve"> </w:t>
            </w:r>
            <w:r>
              <w:rPr>
                <w:sz w:val="20"/>
              </w:rPr>
              <w:t>others</w:t>
            </w:r>
          </w:p>
          <w:p w:rsidR="008069E0" w:rsidRDefault="00EC20DA">
            <w:pPr>
              <w:pStyle w:val="TableParagraph"/>
              <w:numPr>
                <w:ilvl w:val="0"/>
                <w:numId w:val="8"/>
              </w:numPr>
              <w:tabs>
                <w:tab w:val="left" w:pos="269"/>
              </w:tabs>
              <w:spacing w:line="253" w:lineRule="exact"/>
              <w:rPr>
                <w:sz w:val="20"/>
              </w:rPr>
            </w:pPr>
            <w:r>
              <w:rPr>
                <w:sz w:val="20"/>
              </w:rPr>
              <w:t>Listen</w:t>
            </w:r>
            <w:r>
              <w:rPr>
                <w:spacing w:val="-2"/>
                <w:sz w:val="20"/>
              </w:rPr>
              <w:t xml:space="preserve"> </w:t>
            </w:r>
            <w:r>
              <w:rPr>
                <w:sz w:val="20"/>
              </w:rPr>
              <w:t>actively</w:t>
            </w:r>
          </w:p>
          <w:p w:rsidR="008069E0" w:rsidRDefault="00EC20DA">
            <w:pPr>
              <w:pStyle w:val="TableParagraph"/>
              <w:numPr>
                <w:ilvl w:val="0"/>
                <w:numId w:val="8"/>
              </w:numPr>
              <w:tabs>
                <w:tab w:val="left" w:pos="269"/>
              </w:tabs>
              <w:ind w:right="829"/>
              <w:rPr>
                <w:sz w:val="20"/>
              </w:rPr>
            </w:pPr>
            <w:r>
              <w:rPr>
                <w:sz w:val="20"/>
              </w:rPr>
              <w:t xml:space="preserve">Express ideas coherently </w:t>
            </w:r>
            <w:r>
              <w:rPr>
                <w:spacing w:val="-5"/>
                <w:sz w:val="20"/>
              </w:rPr>
              <w:t xml:space="preserve">and </w:t>
            </w:r>
            <w:r>
              <w:rPr>
                <w:sz w:val="20"/>
              </w:rPr>
              <w:t>concisely</w:t>
            </w:r>
          </w:p>
        </w:tc>
        <w:tc>
          <w:tcPr>
            <w:tcW w:w="2340" w:type="dxa"/>
          </w:tcPr>
          <w:p w:rsidR="008069E0" w:rsidRDefault="00EC20DA">
            <w:pPr>
              <w:pStyle w:val="TableParagraph"/>
              <w:numPr>
                <w:ilvl w:val="0"/>
                <w:numId w:val="7"/>
              </w:numPr>
              <w:tabs>
                <w:tab w:val="left" w:pos="267"/>
              </w:tabs>
              <w:ind w:right="294"/>
              <w:rPr>
                <w:sz w:val="20"/>
              </w:rPr>
            </w:pPr>
            <w:r>
              <w:rPr>
                <w:sz w:val="20"/>
              </w:rPr>
              <w:t>Assess credibility and applicability of</w:t>
            </w:r>
            <w:r>
              <w:rPr>
                <w:spacing w:val="-11"/>
                <w:sz w:val="20"/>
              </w:rPr>
              <w:t xml:space="preserve"> </w:t>
            </w:r>
            <w:r>
              <w:rPr>
                <w:sz w:val="20"/>
              </w:rPr>
              <w:t>sources</w:t>
            </w:r>
          </w:p>
        </w:tc>
        <w:tc>
          <w:tcPr>
            <w:tcW w:w="1800" w:type="dxa"/>
          </w:tcPr>
          <w:p w:rsidR="008069E0" w:rsidRDefault="00EC20DA">
            <w:pPr>
              <w:pStyle w:val="TableParagraph"/>
              <w:numPr>
                <w:ilvl w:val="0"/>
                <w:numId w:val="6"/>
              </w:numPr>
              <w:tabs>
                <w:tab w:val="left" w:pos="267"/>
              </w:tabs>
              <w:ind w:right="292"/>
              <w:rPr>
                <w:sz w:val="20"/>
              </w:rPr>
            </w:pPr>
            <w:r>
              <w:rPr>
                <w:sz w:val="20"/>
              </w:rPr>
              <w:t xml:space="preserve">Thursday class discussion </w:t>
            </w:r>
            <w:r>
              <w:rPr>
                <w:spacing w:val="-3"/>
                <w:sz w:val="20"/>
              </w:rPr>
              <w:t xml:space="preserve">leads </w:t>
            </w:r>
            <w:r>
              <w:rPr>
                <w:sz w:val="20"/>
              </w:rPr>
              <w:t>(teams)</w:t>
            </w:r>
          </w:p>
          <w:p w:rsidR="008069E0" w:rsidRDefault="00EC20DA">
            <w:pPr>
              <w:pStyle w:val="TableParagraph"/>
              <w:numPr>
                <w:ilvl w:val="0"/>
                <w:numId w:val="6"/>
              </w:numPr>
              <w:tabs>
                <w:tab w:val="left" w:pos="267"/>
              </w:tabs>
              <w:spacing w:line="253" w:lineRule="exact"/>
              <w:ind w:hanging="162"/>
              <w:rPr>
                <w:sz w:val="20"/>
              </w:rPr>
            </w:pPr>
            <w:r>
              <w:rPr>
                <w:sz w:val="20"/>
              </w:rPr>
              <w:t>Final</w:t>
            </w:r>
            <w:r>
              <w:rPr>
                <w:spacing w:val="-9"/>
                <w:sz w:val="20"/>
              </w:rPr>
              <w:t xml:space="preserve"> </w:t>
            </w:r>
            <w:r>
              <w:rPr>
                <w:sz w:val="20"/>
              </w:rPr>
              <w:t>presentation</w:t>
            </w:r>
          </w:p>
        </w:tc>
        <w:tc>
          <w:tcPr>
            <w:tcW w:w="1843" w:type="dxa"/>
          </w:tcPr>
          <w:p w:rsidR="008069E0" w:rsidRDefault="00EC20DA">
            <w:pPr>
              <w:pStyle w:val="TableParagraph"/>
              <w:numPr>
                <w:ilvl w:val="0"/>
                <w:numId w:val="5"/>
              </w:numPr>
              <w:tabs>
                <w:tab w:val="left" w:pos="267"/>
              </w:tabs>
              <w:ind w:right="534"/>
              <w:rPr>
                <w:sz w:val="20"/>
              </w:rPr>
            </w:pPr>
            <w:r>
              <w:rPr>
                <w:sz w:val="20"/>
              </w:rPr>
              <w:t xml:space="preserve">Professional </w:t>
            </w:r>
            <w:r>
              <w:rPr>
                <w:w w:val="95"/>
                <w:sz w:val="20"/>
              </w:rPr>
              <w:t>presentations</w:t>
            </w:r>
          </w:p>
          <w:p w:rsidR="008069E0" w:rsidRDefault="00EC20DA">
            <w:pPr>
              <w:pStyle w:val="TableParagraph"/>
              <w:numPr>
                <w:ilvl w:val="0"/>
                <w:numId w:val="5"/>
              </w:numPr>
              <w:tabs>
                <w:tab w:val="left" w:pos="267"/>
              </w:tabs>
              <w:ind w:right="101"/>
              <w:rPr>
                <w:sz w:val="20"/>
              </w:rPr>
            </w:pPr>
            <w:r>
              <w:rPr>
                <w:sz w:val="20"/>
              </w:rPr>
              <w:t>Effort, energy,</w:t>
            </w:r>
            <w:r>
              <w:rPr>
                <w:spacing w:val="-10"/>
                <w:sz w:val="20"/>
              </w:rPr>
              <w:t xml:space="preserve"> </w:t>
            </w:r>
            <w:r>
              <w:rPr>
                <w:sz w:val="20"/>
              </w:rPr>
              <w:t>and enthusiasm</w:t>
            </w:r>
          </w:p>
        </w:tc>
      </w:tr>
      <w:tr w:rsidR="008069E0">
        <w:trPr>
          <w:trHeight w:val="1633"/>
        </w:trPr>
        <w:tc>
          <w:tcPr>
            <w:tcW w:w="1615" w:type="dxa"/>
          </w:tcPr>
          <w:p w:rsidR="008069E0" w:rsidRDefault="00EC20DA">
            <w:pPr>
              <w:pStyle w:val="TableParagraph"/>
              <w:ind w:right="538"/>
              <w:rPr>
                <w:sz w:val="20"/>
              </w:rPr>
            </w:pPr>
            <w:r>
              <w:rPr>
                <w:sz w:val="20"/>
              </w:rPr>
              <w:t>Writing requirement</w:t>
            </w:r>
          </w:p>
        </w:tc>
        <w:tc>
          <w:tcPr>
            <w:tcW w:w="2251" w:type="dxa"/>
          </w:tcPr>
          <w:p w:rsidR="008069E0" w:rsidRDefault="00EC20DA">
            <w:pPr>
              <w:pStyle w:val="TableParagraph"/>
              <w:numPr>
                <w:ilvl w:val="0"/>
                <w:numId w:val="4"/>
              </w:numPr>
              <w:tabs>
                <w:tab w:val="left" w:pos="269"/>
              </w:tabs>
              <w:ind w:right="291"/>
              <w:rPr>
                <w:sz w:val="20"/>
              </w:rPr>
            </w:pPr>
            <w:r>
              <w:rPr>
                <w:sz w:val="20"/>
              </w:rPr>
              <w:t>Course requires a reasonable amount</w:t>
            </w:r>
            <w:r>
              <w:rPr>
                <w:spacing w:val="-11"/>
                <w:sz w:val="20"/>
              </w:rPr>
              <w:t xml:space="preserve"> </w:t>
            </w:r>
            <w:r>
              <w:rPr>
                <w:sz w:val="20"/>
              </w:rPr>
              <w:t>of writing, relative to Honors College expectations</w:t>
            </w:r>
          </w:p>
        </w:tc>
        <w:tc>
          <w:tcPr>
            <w:tcW w:w="2340" w:type="dxa"/>
          </w:tcPr>
          <w:p w:rsidR="008069E0" w:rsidRDefault="00EC20DA">
            <w:pPr>
              <w:pStyle w:val="TableParagraph"/>
              <w:numPr>
                <w:ilvl w:val="0"/>
                <w:numId w:val="3"/>
              </w:numPr>
              <w:tabs>
                <w:tab w:val="left" w:pos="267"/>
              </w:tabs>
              <w:ind w:right="140"/>
              <w:rPr>
                <w:sz w:val="20"/>
              </w:rPr>
            </w:pPr>
            <w:r>
              <w:rPr>
                <w:sz w:val="20"/>
              </w:rPr>
              <w:t>Know the importance</w:t>
            </w:r>
            <w:r>
              <w:rPr>
                <w:spacing w:val="-12"/>
                <w:sz w:val="20"/>
              </w:rPr>
              <w:t xml:space="preserve"> </w:t>
            </w:r>
            <w:r>
              <w:rPr>
                <w:sz w:val="20"/>
              </w:rPr>
              <w:t>of proper research and scholarly citations</w:t>
            </w:r>
          </w:p>
          <w:p w:rsidR="008069E0" w:rsidRDefault="00EC20DA">
            <w:pPr>
              <w:pStyle w:val="TableParagraph"/>
              <w:numPr>
                <w:ilvl w:val="0"/>
                <w:numId w:val="3"/>
              </w:numPr>
              <w:tabs>
                <w:tab w:val="left" w:pos="267"/>
              </w:tabs>
              <w:ind w:right="168"/>
              <w:rPr>
                <w:sz w:val="20"/>
              </w:rPr>
            </w:pPr>
            <w:r>
              <w:rPr>
                <w:sz w:val="20"/>
              </w:rPr>
              <w:t>Understand what is necessary to ensure that an internet page</w:t>
            </w:r>
            <w:r>
              <w:rPr>
                <w:spacing w:val="-11"/>
                <w:sz w:val="20"/>
              </w:rPr>
              <w:t xml:space="preserve"> </w:t>
            </w:r>
            <w:r>
              <w:rPr>
                <w:sz w:val="20"/>
              </w:rPr>
              <w:t>remains</w:t>
            </w:r>
          </w:p>
          <w:p w:rsidR="008069E0" w:rsidRDefault="00EC20DA">
            <w:pPr>
              <w:pStyle w:val="TableParagraph"/>
              <w:spacing w:line="207" w:lineRule="exact"/>
              <w:ind w:left="266"/>
              <w:rPr>
                <w:sz w:val="20"/>
              </w:rPr>
            </w:pPr>
            <w:r>
              <w:rPr>
                <w:sz w:val="20"/>
              </w:rPr>
              <w:t>“live.”</w:t>
            </w:r>
          </w:p>
        </w:tc>
        <w:tc>
          <w:tcPr>
            <w:tcW w:w="1800" w:type="dxa"/>
          </w:tcPr>
          <w:p w:rsidR="008069E0" w:rsidRDefault="00EC20DA">
            <w:pPr>
              <w:pStyle w:val="TableParagraph"/>
              <w:numPr>
                <w:ilvl w:val="0"/>
                <w:numId w:val="2"/>
              </w:numPr>
              <w:tabs>
                <w:tab w:val="left" w:pos="267"/>
              </w:tabs>
              <w:ind w:right="397"/>
              <w:rPr>
                <w:sz w:val="20"/>
              </w:rPr>
            </w:pPr>
            <w:r>
              <w:rPr>
                <w:w w:val="95"/>
                <w:sz w:val="20"/>
              </w:rPr>
              <w:t xml:space="preserve">Internet-based </w:t>
            </w:r>
            <w:r>
              <w:rPr>
                <w:sz w:val="20"/>
              </w:rPr>
              <w:t>research assignment proposal</w:t>
            </w:r>
          </w:p>
          <w:p w:rsidR="008069E0" w:rsidRDefault="00EC20DA">
            <w:pPr>
              <w:pStyle w:val="TableParagraph"/>
              <w:numPr>
                <w:ilvl w:val="0"/>
                <w:numId w:val="2"/>
              </w:numPr>
              <w:tabs>
                <w:tab w:val="left" w:pos="267"/>
              </w:tabs>
              <w:ind w:right="397"/>
              <w:rPr>
                <w:sz w:val="20"/>
              </w:rPr>
            </w:pPr>
            <w:r>
              <w:rPr>
                <w:w w:val="95"/>
                <w:sz w:val="20"/>
              </w:rPr>
              <w:t xml:space="preserve">Internet-based </w:t>
            </w:r>
            <w:r>
              <w:rPr>
                <w:sz w:val="20"/>
              </w:rPr>
              <w:t>final</w:t>
            </w:r>
            <w:r>
              <w:rPr>
                <w:spacing w:val="-2"/>
                <w:sz w:val="20"/>
              </w:rPr>
              <w:t xml:space="preserve"> </w:t>
            </w:r>
            <w:r>
              <w:rPr>
                <w:sz w:val="20"/>
              </w:rPr>
              <w:t>project</w:t>
            </w:r>
          </w:p>
        </w:tc>
        <w:tc>
          <w:tcPr>
            <w:tcW w:w="1843" w:type="dxa"/>
          </w:tcPr>
          <w:p w:rsidR="008069E0" w:rsidRDefault="00EC20DA">
            <w:pPr>
              <w:pStyle w:val="TableParagraph"/>
              <w:numPr>
                <w:ilvl w:val="0"/>
                <w:numId w:val="1"/>
              </w:numPr>
              <w:tabs>
                <w:tab w:val="left" w:pos="267"/>
              </w:tabs>
              <w:ind w:right="90"/>
              <w:rPr>
                <w:sz w:val="20"/>
              </w:rPr>
            </w:pPr>
            <w:r>
              <w:rPr>
                <w:sz w:val="20"/>
              </w:rPr>
              <w:t xml:space="preserve">Completion of assignment(s) per the parameters </w:t>
            </w:r>
            <w:r>
              <w:rPr>
                <w:spacing w:val="-5"/>
                <w:sz w:val="20"/>
              </w:rPr>
              <w:t xml:space="preserve">and </w:t>
            </w:r>
            <w:r>
              <w:rPr>
                <w:sz w:val="20"/>
              </w:rPr>
              <w:t>appearance of assignment on the web (or</w:t>
            </w:r>
            <w:r>
              <w:rPr>
                <w:spacing w:val="-3"/>
                <w:sz w:val="20"/>
              </w:rPr>
              <w:t xml:space="preserve"> </w:t>
            </w:r>
            <w:r>
              <w:rPr>
                <w:sz w:val="20"/>
              </w:rPr>
              <w:t>printout)</w:t>
            </w:r>
          </w:p>
        </w:tc>
      </w:tr>
    </w:tbl>
    <w:p w:rsidR="008069E0" w:rsidRDefault="008069E0">
      <w:pPr>
        <w:pStyle w:val="BodyText"/>
        <w:rPr>
          <w:b/>
          <w:sz w:val="20"/>
        </w:rPr>
      </w:pPr>
    </w:p>
    <w:p w:rsidR="008069E0" w:rsidRDefault="008069E0">
      <w:pPr>
        <w:pStyle w:val="BodyText"/>
        <w:rPr>
          <w:b/>
          <w:sz w:val="20"/>
        </w:rPr>
      </w:pPr>
    </w:p>
    <w:p w:rsidR="008069E0" w:rsidRDefault="00EC20DA">
      <w:pPr>
        <w:pStyle w:val="BodyText"/>
        <w:spacing w:before="4"/>
        <w:rPr>
          <w:b/>
          <w:sz w:val="27"/>
        </w:rPr>
      </w:pPr>
      <w:r>
        <w:rPr>
          <w:noProof/>
          <w:lang w:bidi="ar-SA"/>
        </w:rPr>
        <w:drawing>
          <wp:anchor distT="0" distB="0" distL="0" distR="0" simplePos="0" relativeHeight="4" behindDoc="0" locked="0" layoutInCell="1" allowOverlap="1">
            <wp:simplePos x="0" y="0"/>
            <wp:positionH relativeFrom="page">
              <wp:posOffset>1673351</wp:posOffset>
            </wp:positionH>
            <wp:positionV relativeFrom="paragraph">
              <wp:posOffset>220218</wp:posOffset>
            </wp:positionV>
            <wp:extent cx="4470400" cy="335280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3" cstate="print"/>
                    <a:stretch>
                      <a:fillRect/>
                    </a:stretch>
                  </pic:blipFill>
                  <pic:spPr>
                    <a:xfrm>
                      <a:off x="0" y="0"/>
                      <a:ext cx="4470400" cy="3352800"/>
                    </a:xfrm>
                    <a:prstGeom prst="rect">
                      <a:avLst/>
                    </a:prstGeom>
                  </pic:spPr>
                </pic:pic>
              </a:graphicData>
            </a:graphic>
          </wp:anchor>
        </w:drawing>
      </w:r>
    </w:p>
    <w:p w:rsidR="008069E0" w:rsidRDefault="00EC20DA">
      <w:pPr>
        <w:spacing w:line="183" w:lineRule="exact"/>
        <w:ind w:left="2212" w:right="2213"/>
        <w:jc w:val="center"/>
        <w:rPr>
          <w:rFonts w:ascii="Calibri"/>
          <w:sz w:val="20"/>
        </w:rPr>
      </w:pPr>
      <w:r>
        <w:rPr>
          <w:rFonts w:ascii="Calibri"/>
          <w:i/>
          <w:sz w:val="20"/>
        </w:rPr>
        <w:t>Little Bighorn Battlefield National Monument, Montana (photo by Phil Gruen, 2017</w:t>
      </w:r>
      <w:r>
        <w:rPr>
          <w:rFonts w:ascii="Calibri"/>
          <w:sz w:val="20"/>
        </w:rPr>
        <w:t>)</w:t>
      </w:r>
    </w:p>
    <w:p w:rsidR="008069E0" w:rsidRDefault="008069E0">
      <w:pPr>
        <w:spacing w:line="183" w:lineRule="exact"/>
        <w:jc w:val="center"/>
        <w:rPr>
          <w:rFonts w:ascii="Calibri"/>
          <w:sz w:val="20"/>
        </w:rPr>
        <w:sectPr w:rsidR="008069E0">
          <w:pgSz w:w="12240" w:h="15840"/>
          <w:pgMar w:top="1440" w:right="500" w:bottom="1200" w:left="500" w:header="0" w:footer="937"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
        <w:gridCol w:w="3805"/>
        <w:gridCol w:w="6412"/>
      </w:tblGrid>
      <w:tr w:rsidR="008069E0">
        <w:trPr>
          <w:trHeight w:val="460"/>
        </w:trPr>
        <w:tc>
          <w:tcPr>
            <w:tcW w:w="4586" w:type="dxa"/>
            <w:gridSpan w:val="2"/>
            <w:shd w:val="clear" w:color="auto" w:fill="C00000"/>
          </w:tcPr>
          <w:p w:rsidR="008069E0" w:rsidRDefault="008069E0">
            <w:pPr>
              <w:pStyle w:val="TableParagraph"/>
              <w:spacing w:before="3"/>
              <w:ind w:left="0"/>
              <w:rPr>
                <w:rFonts w:ascii="Calibri"/>
                <w:sz w:val="18"/>
              </w:rPr>
            </w:pPr>
          </w:p>
          <w:p w:rsidR="008069E0" w:rsidRDefault="00EC20DA">
            <w:pPr>
              <w:pStyle w:val="TableParagraph"/>
              <w:spacing w:line="218" w:lineRule="exact"/>
              <w:rPr>
                <w:rFonts w:ascii="Arial Narrow"/>
                <w:b/>
                <w:sz w:val="13"/>
              </w:rPr>
            </w:pPr>
            <w:r>
              <w:rPr>
                <w:rFonts w:ascii="Arial Narrow"/>
                <w:b/>
                <w:color w:val="FFFFFF"/>
                <w:sz w:val="20"/>
              </w:rPr>
              <w:t>CLASS SESSION TOPICS / TEAMS</w:t>
            </w:r>
            <w:hyperlink w:anchor="_bookmark0" w:history="1">
              <w:r>
                <w:rPr>
                  <w:rFonts w:ascii="Arial Narrow"/>
                  <w:b/>
                  <w:color w:val="FFFFFF"/>
                  <w:position w:val="5"/>
                  <w:sz w:val="13"/>
                </w:rPr>
                <w:t>i</w:t>
              </w:r>
            </w:hyperlink>
          </w:p>
        </w:tc>
        <w:tc>
          <w:tcPr>
            <w:tcW w:w="6412" w:type="dxa"/>
            <w:shd w:val="clear" w:color="auto" w:fill="C00000"/>
          </w:tcPr>
          <w:p w:rsidR="008069E0" w:rsidRDefault="008069E0">
            <w:pPr>
              <w:pStyle w:val="TableParagraph"/>
              <w:spacing w:before="3"/>
              <w:ind w:left="0"/>
              <w:rPr>
                <w:rFonts w:ascii="Calibri"/>
                <w:sz w:val="18"/>
              </w:rPr>
            </w:pPr>
          </w:p>
          <w:p w:rsidR="008069E0" w:rsidRDefault="00EC20DA">
            <w:pPr>
              <w:pStyle w:val="TableParagraph"/>
              <w:spacing w:line="218" w:lineRule="exact"/>
              <w:ind w:left="105"/>
              <w:rPr>
                <w:rFonts w:ascii="Arial Narrow"/>
                <w:b/>
                <w:sz w:val="13"/>
              </w:rPr>
            </w:pPr>
            <w:r>
              <w:rPr>
                <w:rFonts w:ascii="Arial Narrow"/>
                <w:b/>
                <w:color w:val="FFFFFF"/>
                <w:sz w:val="20"/>
              </w:rPr>
              <w:t>READINGS FOR THE WEEK / ASSIGNMENT DUE DATES</w:t>
            </w:r>
            <w:hyperlink w:anchor="_bookmark1" w:history="1">
              <w:r>
                <w:rPr>
                  <w:rFonts w:ascii="Arial Narrow"/>
                  <w:b/>
                  <w:color w:val="FFFFFF"/>
                  <w:position w:val="5"/>
                  <w:sz w:val="13"/>
                </w:rPr>
                <w:t>ii</w:t>
              </w:r>
            </w:hyperlink>
          </w:p>
        </w:tc>
      </w:tr>
      <w:tr w:rsidR="008069E0">
        <w:trPr>
          <w:trHeight w:val="457"/>
        </w:trPr>
        <w:tc>
          <w:tcPr>
            <w:tcW w:w="4586" w:type="dxa"/>
            <w:gridSpan w:val="2"/>
          </w:tcPr>
          <w:p w:rsidR="008069E0" w:rsidRDefault="008069E0">
            <w:pPr>
              <w:pStyle w:val="TableParagraph"/>
              <w:ind w:left="0"/>
              <w:rPr>
                <w:rFonts w:ascii="Calibri"/>
                <w:sz w:val="18"/>
              </w:rPr>
            </w:pPr>
          </w:p>
          <w:p w:rsidR="008069E0" w:rsidRDefault="00EC20DA">
            <w:pPr>
              <w:pStyle w:val="TableParagraph"/>
              <w:spacing w:line="218" w:lineRule="exact"/>
              <w:rPr>
                <w:rFonts w:ascii="Arial Narrow"/>
                <w:b/>
                <w:sz w:val="20"/>
              </w:rPr>
            </w:pPr>
            <w:r>
              <w:rPr>
                <w:rFonts w:ascii="Arial Narrow"/>
                <w:b/>
                <w:sz w:val="20"/>
              </w:rPr>
              <w:t>Week One: Introduction</w:t>
            </w:r>
          </w:p>
        </w:tc>
        <w:tc>
          <w:tcPr>
            <w:tcW w:w="6412" w:type="dxa"/>
          </w:tcPr>
          <w:p w:rsidR="008069E0" w:rsidRDefault="008069E0">
            <w:pPr>
              <w:pStyle w:val="TableParagraph"/>
              <w:ind w:left="0"/>
              <w:rPr>
                <w:rFonts w:ascii="Times New Roman"/>
                <w:sz w:val="18"/>
              </w:rPr>
            </w:pPr>
          </w:p>
        </w:tc>
      </w:tr>
      <w:tr w:rsidR="008069E0">
        <w:trPr>
          <w:trHeight w:val="1146"/>
        </w:trPr>
        <w:tc>
          <w:tcPr>
            <w:tcW w:w="781" w:type="dxa"/>
            <w:tcBorders>
              <w:right w:val="nil"/>
            </w:tcBorders>
          </w:tcPr>
          <w:p w:rsidR="008069E0" w:rsidRDefault="00EC20DA">
            <w:pPr>
              <w:pStyle w:val="TableParagraph"/>
              <w:spacing w:line="222" w:lineRule="exact"/>
              <w:rPr>
                <w:rFonts w:ascii="Arial Narrow"/>
                <w:sz w:val="20"/>
              </w:rPr>
            </w:pPr>
            <w:r>
              <w:rPr>
                <w:rFonts w:ascii="Arial Narrow"/>
                <w:sz w:val="20"/>
              </w:rPr>
              <w:t>Jan. 8</w:t>
            </w:r>
          </w:p>
        </w:tc>
        <w:tc>
          <w:tcPr>
            <w:tcW w:w="3805" w:type="dxa"/>
            <w:tcBorders>
              <w:left w:val="nil"/>
            </w:tcBorders>
          </w:tcPr>
          <w:p w:rsidR="008069E0" w:rsidRDefault="00EC20DA">
            <w:pPr>
              <w:pStyle w:val="TableParagraph"/>
              <w:spacing w:line="222" w:lineRule="exact"/>
              <w:ind w:left="138"/>
              <w:rPr>
                <w:rFonts w:ascii="Arial Narrow"/>
                <w:b/>
                <w:sz w:val="20"/>
              </w:rPr>
            </w:pPr>
            <w:r>
              <w:rPr>
                <w:rFonts w:ascii="Arial Narrow"/>
                <w:b/>
                <w:sz w:val="20"/>
              </w:rPr>
              <w:t>Introduction</w:t>
            </w:r>
          </w:p>
        </w:tc>
        <w:tc>
          <w:tcPr>
            <w:tcW w:w="6412" w:type="dxa"/>
          </w:tcPr>
          <w:p w:rsidR="008069E0" w:rsidRDefault="00EC20DA">
            <w:pPr>
              <w:pStyle w:val="TableParagraph"/>
              <w:ind w:left="88" w:right="3059" w:firstLine="16"/>
              <w:rPr>
                <w:rFonts w:ascii="Arial Narrow" w:hAnsi="Arial Narrow"/>
                <w:sz w:val="20"/>
              </w:rPr>
            </w:pPr>
            <w:r>
              <w:rPr>
                <w:rFonts w:ascii="Arial Narrow" w:hAnsi="Arial Narrow"/>
                <w:sz w:val="20"/>
              </w:rPr>
              <w:t>Lewis, “Axioms for Reading the Landscape.” Jackson, “The Word Itself.”</w:t>
            </w:r>
          </w:p>
          <w:p w:rsidR="008069E0" w:rsidRDefault="00EC20DA">
            <w:pPr>
              <w:pStyle w:val="TableParagraph"/>
              <w:spacing w:line="229" w:lineRule="exact"/>
              <w:ind w:left="89"/>
              <w:rPr>
                <w:rFonts w:ascii="Arial Narrow" w:hAnsi="Arial Narrow"/>
                <w:sz w:val="20"/>
              </w:rPr>
            </w:pPr>
            <w:r>
              <w:rPr>
                <w:rFonts w:ascii="Arial Narrow" w:hAnsi="Arial Narrow"/>
                <w:sz w:val="20"/>
              </w:rPr>
              <w:t>Jackson, “Vernacular.”</w:t>
            </w:r>
          </w:p>
          <w:p w:rsidR="008069E0" w:rsidRDefault="00EC20DA">
            <w:pPr>
              <w:pStyle w:val="TableParagraph"/>
              <w:ind w:left="89"/>
              <w:rPr>
                <w:rFonts w:ascii="Arial Narrow" w:hAnsi="Arial Narrow"/>
                <w:sz w:val="20"/>
              </w:rPr>
            </w:pPr>
            <w:r>
              <w:rPr>
                <w:rFonts w:ascii="Arial Narrow" w:hAnsi="Arial Narrow"/>
                <w:sz w:val="20"/>
              </w:rPr>
              <w:t>Tuan, “Thought and Landscape.”</w:t>
            </w:r>
          </w:p>
        </w:tc>
      </w:tr>
      <w:tr w:rsidR="008069E0">
        <w:trPr>
          <w:trHeight w:val="460"/>
        </w:trPr>
        <w:tc>
          <w:tcPr>
            <w:tcW w:w="4586" w:type="dxa"/>
            <w:gridSpan w:val="2"/>
          </w:tcPr>
          <w:p w:rsidR="008069E0" w:rsidRDefault="00EC20DA">
            <w:pPr>
              <w:pStyle w:val="TableParagraph"/>
              <w:tabs>
                <w:tab w:val="left" w:pos="806"/>
              </w:tabs>
              <w:spacing w:line="222" w:lineRule="exact"/>
              <w:ind w:left="0" w:right="1421"/>
              <w:jc w:val="center"/>
              <w:rPr>
                <w:rFonts w:ascii="Arial Narrow"/>
                <w:b/>
                <w:sz w:val="20"/>
              </w:rPr>
            </w:pPr>
            <w:r>
              <w:rPr>
                <w:rFonts w:ascii="Arial Narrow"/>
                <w:sz w:val="20"/>
              </w:rPr>
              <w:t>Jan.</w:t>
            </w:r>
            <w:r>
              <w:rPr>
                <w:rFonts w:ascii="Arial Narrow"/>
                <w:spacing w:val="-1"/>
                <w:sz w:val="20"/>
              </w:rPr>
              <w:t xml:space="preserve"> </w:t>
            </w:r>
            <w:r>
              <w:rPr>
                <w:rFonts w:ascii="Arial Narrow"/>
                <w:sz w:val="20"/>
              </w:rPr>
              <w:t>10</w:t>
            </w:r>
            <w:r>
              <w:rPr>
                <w:rFonts w:ascii="Arial Narrow"/>
                <w:sz w:val="20"/>
              </w:rPr>
              <w:tab/>
            </w:r>
            <w:r>
              <w:rPr>
                <w:rFonts w:ascii="Arial Narrow"/>
                <w:b/>
                <w:sz w:val="20"/>
              </w:rPr>
              <w:t>Ordinary and</w:t>
            </w:r>
            <w:r>
              <w:rPr>
                <w:rFonts w:ascii="Arial Narrow"/>
                <w:b/>
                <w:spacing w:val="-5"/>
                <w:sz w:val="20"/>
              </w:rPr>
              <w:t xml:space="preserve"> </w:t>
            </w:r>
            <w:r>
              <w:rPr>
                <w:rFonts w:ascii="Arial Narrow"/>
                <w:b/>
                <w:sz w:val="20"/>
              </w:rPr>
              <w:t>Extraordinary</w:t>
            </w:r>
          </w:p>
          <w:p w:rsidR="008069E0" w:rsidRDefault="00EC20DA">
            <w:pPr>
              <w:pStyle w:val="TableParagraph"/>
              <w:spacing w:before="1" w:line="218" w:lineRule="exact"/>
              <w:ind w:left="0" w:right="1425"/>
              <w:jc w:val="center"/>
              <w:rPr>
                <w:rFonts w:ascii="Arial Narrow"/>
                <w:b/>
                <w:sz w:val="20"/>
              </w:rPr>
            </w:pPr>
            <w:r>
              <w:rPr>
                <w:rFonts w:ascii="Arial Narrow"/>
                <w:b/>
                <w:sz w:val="20"/>
              </w:rPr>
              <w:t>Landscapes</w:t>
            </w:r>
          </w:p>
        </w:tc>
        <w:tc>
          <w:tcPr>
            <w:tcW w:w="6412" w:type="dxa"/>
          </w:tcPr>
          <w:p w:rsidR="008069E0" w:rsidRDefault="008069E0">
            <w:pPr>
              <w:pStyle w:val="TableParagraph"/>
              <w:ind w:left="0"/>
              <w:rPr>
                <w:rFonts w:ascii="Times New Roman"/>
                <w:sz w:val="18"/>
              </w:rPr>
            </w:pPr>
          </w:p>
        </w:tc>
      </w:tr>
      <w:tr w:rsidR="008069E0">
        <w:trPr>
          <w:trHeight w:val="457"/>
        </w:trPr>
        <w:tc>
          <w:tcPr>
            <w:tcW w:w="4586" w:type="dxa"/>
            <w:gridSpan w:val="2"/>
          </w:tcPr>
          <w:p w:rsidR="008069E0" w:rsidRDefault="008069E0">
            <w:pPr>
              <w:pStyle w:val="TableParagraph"/>
              <w:ind w:left="0"/>
              <w:rPr>
                <w:rFonts w:ascii="Calibri"/>
                <w:sz w:val="18"/>
              </w:rPr>
            </w:pPr>
          </w:p>
          <w:p w:rsidR="008069E0" w:rsidRDefault="00EC20DA">
            <w:pPr>
              <w:pStyle w:val="TableParagraph"/>
              <w:spacing w:line="218" w:lineRule="exact"/>
              <w:rPr>
                <w:rFonts w:ascii="Arial Narrow"/>
                <w:b/>
                <w:sz w:val="20"/>
              </w:rPr>
            </w:pPr>
            <w:r>
              <w:rPr>
                <w:rFonts w:ascii="Arial Narrow"/>
                <w:b/>
                <w:sz w:val="20"/>
              </w:rPr>
              <w:t>Week Two: Some Landscapes</w:t>
            </w:r>
          </w:p>
        </w:tc>
        <w:tc>
          <w:tcPr>
            <w:tcW w:w="6412" w:type="dxa"/>
          </w:tcPr>
          <w:p w:rsidR="008069E0" w:rsidRDefault="008069E0">
            <w:pPr>
              <w:pStyle w:val="TableParagraph"/>
              <w:ind w:left="0"/>
              <w:rPr>
                <w:rFonts w:ascii="Times New Roman"/>
                <w:sz w:val="18"/>
              </w:rPr>
            </w:pPr>
          </w:p>
        </w:tc>
      </w:tr>
      <w:tr w:rsidR="008069E0">
        <w:trPr>
          <w:trHeight w:val="1146"/>
        </w:trPr>
        <w:tc>
          <w:tcPr>
            <w:tcW w:w="4586" w:type="dxa"/>
            <w:gridSpan w:val="2"/>
          </w:tcPr>
          <w:p w:rsidR="008069E0" w:rsidRDefault="00EC20DA">
            <w:pPr>
              <w:pStyle w:val="TableParagraph"/>
              <w:tabs>
                <w:tab w:val="left" w:pos="873"/>
              </w:tabs>
              <w:ind w:left="1007" w:right="490" w:hanging="900"/>
              <w:rPr>
                <w:rFonts w:ascii="Arial Narrow"/>
                <w:b/>
                <w:sz w:val="20"/>
              </w:rPr>
            </w:pPr>
            <w:r>
              <w:rPr>
                <w:rFonts w:ascii="Arial Narrow"/>
                <w:sz w:val="20"/>
              </w:rPr>
              <w:t>Jan.</w:t>
            </w:r>
            <w:r>
              <w:rPr>
                <w:rFonts w:ascii="Arial Narrow"/>
                <w:spacing w:val="-1"/>
                <w:sz w:val="20"/>
              </w:rPr>
              <w:t xml:space="preserve"> </w:t>
            </w:r>
            <w:r>
              <w:rPr>
                <w:rFonts w:ascii="Arial Narrow"/>
                <w:sz w:val="20"/>
              </w:rPr>
              <w:t>15</w:t>
            </w:r>
            <w:r>
              <w:rPr>
                <w:rFonts w:ascii="Arial Narrow"/>
                <w:sz w:val="20"/>
              </w:rPr>
              <w:tab/>
            </w:r>
            <w:r>
              <w:rPr>
                <w:rFonts w:ascii="Arial Narrow"/>
                <w:b/>
                <w:sz w:val="20"/>
              </w:rPr>
              <w:t>The Great Wall of Mart (and other tales of the American landscape)</w:t>
            </w:r>
          </w:p>
          <w:p w:rsidR="008069E0" w:rsidRDefault="00EC20DA">
            <w:pPr>
              <w:pStyle w:val="TableParagraph"/>
              <w:spacing w:line="229" w:lineRule="exact"/>
              <w:ind w:left="914"/>
              <w:rPr>
                <w:rFonts w:ascii="Arial Narrow"/>
                <w:b/>
                <w:sz w:val="20"/>
              </w:rPr>
            </w:pPr>
            <w:r>
              <w:rPr>
                <w:rFonts w:ascii="Arial Narrow"/>
                <w:b/>
                <w:color w:val="006FC0"/>
                <w:sz w:val="20"/>
              </w:rPr>
              <w:t>Team arrangements</w:t>
            </w:r>
          </w:p>
        </w:tc>
        <w:tc>
          <w:tcPr>
            <w:tcW w:w="6412" w:type="dxa"/>
          </w:tcPr>
          <w:p w:rsidR="008069E0" w:rsidRDefault="00EC20DA">
            <w:pPr>
              <w:pStyle w:val="TableParagraph"/>
              <w:spacing w:line="222" w:lineRule="exact"/>
              <w:ind w:left="91"/>
              <w:rPr>
                <w:rFonts w:ascii="Arial Narrow" w:hAnsi="Arial Narrow"/>
                <w:sz w:val="20"/>
              </w:rPr>
            </w:pPr>
            <w:r>
              <w:rPr>
                <w:rFonts w:ascii="Arial Narrow" w:hAnsi="Arial Narrow"/>
                <w:sz w:val="20"/>
              </w:rPr>
              <w:t>Jackson, “Other-Directed Houses.”</w:t>
            </w:r>
          </w:p>
          <w:p w:rsidR="008069E0" w:rsidRDefault="00EC20DA">
            <w:pPr>
              <w:pStyle w:val="TableParagraph"/>
              <w:spacing w:before="1"/>
              <w:ind w:left="242" w:right="593" w:hanging="152"/>
              <w:rPr>
                <w:rFonts w:ascii="Arial Narrow" w:hAnsi="Arial Narrow"/>
                <w:sz w:val="20"/>
              </w:rPr>
            </w:pPr>
            <w:r>
              <w:rPr>
                <w:rFonts w:ascii="Arial Narrow" w:hAnsi="Arial Narrow"/>
                <w:sz w:val="20"/>
              </w:rPr>
              <w:t xml:space="preserve">Banham, “The Transportation Palimpsest.” In </w:t>
            </w:r>
            <w:r>
              <w:rPr>
                <w:rFonts w:ascii="Arial Narrow" w:hAnsi="Arial Narrow"/>
                <w:i/>
                <w:sz w:val="20"/>
              </w:rPr>
              <w:t>Los Angeles: The Architecture of Four Ecologies</w:t>
            </w:r>
            <w:r>
              <w:rPr>
                <w:rFonts w:ascii="Arial Narrow" w:hAnsi="Arial Narrow"/>
                <w:sz w:val="20"/>
              </w:rPr>
              <w:t>.</w:t>
            </w:r>
          </w:p>
          <w:p w:rsidR="008069E0" w:rsidRDefault="00EC20DA">
            <w:pPr>
              <w:pStyle w:val="TableParagraph"/>
              <w:spacing w:line="229" w:lineRule="exact"/>
              <w:ind w:left="91"/>
              <w:rPr>
                <w:rFonts w:ascii="Arial Narrow" w:hAnsi="Arial Narrow"/>
                <w:i/>
                <w:sz w:val="20"/>
              </w:rPr>
            </w:pPr>
            <w:r>
              <w:rPr>
                <w:rFonts w:ascii="Arial Narrow" w:hAnsi="Arial Narrow"/>
                <w:sz w:val="20"/>
              </w:rPr>
              <w:t xml:space="preserve">Schwarzer, “Airplane.” In </w:t>
            </w:r>
            <w:r>
              <w:rPr>
                <w:rFonts w:ascii="Arial Narrow" w:hAnsi="Arial Narrow"/>
                <w:i/>
                <w:sz w:val="20"/>
              </w:rPr>
              <w:t>Zoomscape: Architecture in Motion and Media.</w:t>
            </w:r>
          </w:p>
        </w:tc>
      </w:tr>
      <w:tr w:rsidR="008069E0">
        <w:trPr>
          <w:trHeight w:val="688"/>
        </w:trPr>
        <w:tc>
          <w:tcPr>
            <w:tcW w:w="781" w:type="dxa"/>
            <w:tcBorders>
              <w:right w:val="nil"/>
            </w:tcBorders>
          </w:tcPr>
          <w:p w:rsidR="008069E0" w:rsidRDefault="00EC20DA">
            <w:pPr>
              <w:pStyle w:val="TableParagraph"/>
              <w:spacing w:line="224" w:lineRule="exact"/>
              <w:rPr>
                <w:rFonts w:ascii="Arial Narrow"/>
                <w:sz w:val="20"/>
              </w:rPr>
            </w:pPr>
            <w:r>
              <w:rPr>
                <w:rFonts w:ascii="Arial Narrow"/>
                <w:sz w:val="20"/>
              </w:rPr>
              <w:t>Jan. 17</w:t>
            </w:r>
          </w:p>
        </w:tc>
        <w:tc>
          <w:tcPr>
            <w:tcW w:w="3805" w:type="dxa"/>
            <w:tcBorders>
              <w:left w:val="nil"/>
            </w:tcBorders>
          </w:tcPr>
          <w:p w:rsidR="008069E0" w:rsidRDefault="00EC20DA">
            <w:pPr>
              <w:pStyle w:val="TableParagraph"/>
              <w:spacing w:line="237" w:lineRule="auto"/>
              <w:ind w:left="138" w:right="1936" w:hanging="17"/>
              <w:rPr>
                <w:rFonts w:ascii="Arial Narrow"/>
                <w:b/>
                <w:sz w:val="20"/>
              </w:rPr>
            </w:pPr>
            <w:r>
              <w:rPr>
                <w:rFonts w:ascii="Arial Narrow"/>
                <w:b/>
                <w:sz w:val="20"/>
              </w:rPr>
              <w:t xml:space="preserve">Landscapes in Motion </w:t>
            </w:r>
            <w:r>
              <w:rPr>
                <w:rFonts w:ascii="Arial Narrow"/>
                <w:b/>
                <w:color w:val="006FC0"/>
                <w:sz w:val="20"/>
              </w:rPr>
              <w:t>CCE Visit</w:t>
            </w:r>
          </w:p>
        </w:tc>
        <w:tc>
          <w:tcPr>
            <w:tcW w:w="6412" w:type="dxa"/>
          </w:tcPr>
          <w:p w:rsidR="008069E0" w:rsidRDefault="008069E0">
            <w:pPr>
              <w:pStyle w:val="TableParagraph"/>
              <w:ind w:left="0"/>
              <w:rPr>
                <w:rFonts w:ascii="Times New Roman"/>
                <w:sz w:val="18"/>
              </w:rPr>
            </w:pPr>
          </w:p>
        </w:tc>
      </w:tr>
      <w:tr w:rsidR="008069E0">
        <w:trPr>
          <w:trHeight w:val="460"/>
        </w:trPr>
        <w:tc>
          <w:tcPr>
            <w:tcW w:w="4586" w:type="dxa"/>
            <w:gridSpan w:val="2"/>
          </w:tcPr>
          <w:p w:rsidR="008069E0" w:rsidRDefault="008069E0">
            <w:pPr>
              <w:pStyle w:val="TableParagraph"/>
              <w:spacing w:before="3"/>
              <w:ind w:left="0"/>
              <w:rPr>
                <w:rFonts w:ascii="Calibri"/>
                <w:sz w:val="18"/>
              </w:rPr>
            </w:pPr>
          </w:p>
          <w:p w:rsidR="008069E0" w:rsidRDefault="00EC20DA">
            <w:pPr>
              <w:pStyle w:val="TableParagraph"/>
              <w:spacing w:line="218" w:lineRule="exact"/>
              <w:rPr>
                <w:rFonts w:ascii="Arial Narrow"/>
                <w:b/>
                <w:sz w:val="20"/>
              </w:rPr>
            </w:pPr>
            <w:r>
              <w:rPr>
                <w:rFonts w:ascii="Arial Narrow"/>
                <w:b/>
                <w:sz w:val="20"/>
              </w:rPr>
              <w:t>Week Three: Indigenous Landscapes</w:t>
            </w:r>
          </w:p>
        </w:tc>
        <w:tc>
          <w:tcPr>
            <w:tcW w:w="6412" w:type="dxa"/>
          </w:tcPr>
          <w:p w:rsidR="008069E0" w:rsidRDefault="008069E0">
            <w:pPr>
              <w:pStyle w:val="TableParagraph"/>
              <w:ind w:left="0"/>
              <w:rPr>
                <w:rFonts w:ascii="Times New Roman"/>
                <w:sz w:val="18"/>
              </w:rPr>
            </w:pPr>
          </w:p>
        </w:tc>
      </w:tr>
      <w:tr w:rsidR="008069E0">
        <w:trPr>
          <w:trHeight w:val="1377"/>
        </w:trPr>
        <w:tc>
          <w:tcPr>
            <w:tcW w:w="781" w:type="dxa"/>
            <w:tcBorders>
              <w:right w:val="nil"/>
            </w:tcBorders>
          </w:tcPr>
          <w:p w:rsidR="008069E0" w:rsidRDefault="00EC20DA">
            <w:pPr>
              <w:pStyle w:val="TableParagraph"/>
              <w:spacing w:line="222" w:lineRule="exact"/>
              <w:rPr>
                <w:rFonts w:ascii="Arial Narrow"/>
                <w:sz w:val="20"/>
              </w:rPr>
            </w:pPr>
            <w:r>
              <w:rPr>
                <w:rFonts w:ascii="Arial Narrow"/>
                <w:sz w:val="20"/>
              </w:rPr>
              <w:t>Jan. 22</w:t>
            </w:r>
          </w:p>
        </w:tc>
        <w:tc>
          <w:tcPr>
            <w:tcW w:w="3805" w:type="dxa"/>
            <w:tcBorders>
              <w:left w:val="nil"/>
            </w:tcBorders>
          </w:tcPr>
          <w:p w:rsidR="008069E0" w:rsidRDefault="00EC20DA">
            <w:pPr>
              <w:pStyle w:val="TableParagraph"/>
              <w:spacing w:line="222" w:lineRule="exact"/>
              <w:ind w:left="138"/>
              <w:rPr>
                <w:rFonts w:ascii="Arial Narrow"/>
                <w:b/>
                <w:sz w:val="20"/>
              </w:rPr>
            </w:pPr>
            <w:r>
              <w:rPr>
                <w:rFonts w:ascii="Arial Narrow"/>
                <w:b/>
                <w:sz w:val="20"/>
              </w:rPr>
              <w:t>Trees, Boats, and Seahawks</w:t>
            </w:r>
          </w:p>
        </w:tc>
        <w:tc>
          <w:tcPr>
            <w:tcW w:w="6412" w:type="dxa"/>
          </w:tcPr>
          <w:p w:rsidR="008069E0" w:rsidRDefault="00EC20DA">
            <w:pPr>
              <w:pStyle w:val="TableParagraph"/>
              <w:spacing w:line="222" w:lineRule="exact"/>
              <w:ind w:left="105"/>
              <w:rPr>
                <w:rFonts w:ascii="Arial Narrow" w:hAnsi="Arial Narrow"/>
                <w:i/>
                <w:sz w:val="20"/>
              </w:rPr>
            </w:pPr>
            <w:r>
              <w:rPr>
                <w:rFonts w:ascii="Arial Narrow" w:hAnsi="Arial Narrow"/>
                <w:sz w:val="20"/>
              </w:rPr>
              <w:t xml:space="preserve">Nabakov and Easton, “Introduction.” In </w:t>
            </w:r>
            <w:r>
              <w:rPr>
                <w:rFonts w:ascii="Arial Narrow" w:hAnsi="Arial Narrow"/>
                <w:i/>
                <w:sz w:val="20"/>
              </w:rPr>
              <w:t>Native American Architecture</w:t>
            </w:r>
            <w:r>
              <w:rPr>
                <w:rFonts w:ascii="Arial Narrow" w:hAnsi="Arial Narrow"/>
                <w:i/>
                <w:color w:val="00AF50"/>
                <w:sz w:val="20"/>
              </w:rPr>
              <w:t>.</w:t>
            </w:r>
          </w:p>
          <w:p w:rsidR="008069E0" w:rsidRDefault="00EC20DA">
            <w:pPr>
              <w:pStyle w:val="TableParagraph"/>
              <w:spacing w:before="1"/>
              <w:ind w:left="266" w:right="770" w:hanging="161"/>
              <w:rPr>
                <w:rFonts w:ascii="Arial Narrow" w:hAnsi="Arial Narrow"/>
                <w:sz w:val="20"/>
              </w:rPr>
            </w:pPr>
            <w:r>
              <w:rPr>
                <w:rFonts w:ascii="Arial Narrow" w:hAnsi="Arial Narrow"/>
                <w:sz w:val="20"/>
              </w:rPr>
              <w:t>Swentzell, “Conflicting Landscape Values: The Santa Clara Pueblo and Day School.”</w:t>
            </w:r>
          </w:p>
          <w:p w:rsidR="008069E0" w:rsidRDefault="00EC20DA">
            <w:pPr>
              <w:pStyle w:val="TableParagraph"/>
              <w:ind w:left="266" w:right="360" w:hanging="161"/>
              <w:rPr>
                <w:rFonts w:ascii="Arial Narrow" w:hAnsi="Arial Narrow"/>
                <w:sz w:val="20"/>
              </w:rPr>
            </w:pPr>
            <w:r>
              <w:rPr>
                <w:rFonts w:ascii="Arial Narrow" w:hAnsi="Arial Narrow"/>
                <w:sz w:val="20"/>
              </w:rPr>
              <w:t>Washington State Office of Archaeology and Historic Preservation, “Washington’s First Builders.”</w:t>
            </w:r>
          </w:p>
        </w:tc>
      </w:tr>
      <w:tr w:rsidR="008069E0">
        <w:trPr>
          <w:trHeight w:val="457"/>
        </w:trPr>
        <w:tc>
          <w:tcPr>
            <w:tcW w:w="4586" w:type="dxa"/>
            <w:gridSpan w:val="2"/>
          </w:tcPr>
          <w:p w:rsidR="008069E0" w:rsidRDefault="00EC20DA">
            <w:pPr>
              <w:pStyle w:val="TableParagraph"/>
              <w:tabs>
                <w:tab w:val="left" w:pos="914"/>
              </w:tabs>
              <w:spacing w:line="222" w:lineRule="exact"/>
              <w:rPr>
                <w:rFonts w:ascii="Arial Narrow"/>
                <w:sz w:val="20"/>
              </w:rPr>
            </w:pPr>
            <w:r>
              <w:rPr>
                <w:rFonts w:ascii="Arial Narrow"/>
                <w:sz w:val="20"/>
              </w:rPr>
              <w:t>Jan.</w:t>
            </w:r>
            <w:r>
              <w:rPr>
                <w:rFonts w:ascii="Arial Narrow"/>
                <w:spacing w:val="-1"/>
                <w:sz w:val="20"/>
              </w:rPr>
              <w:t xml:space="preserve"> </w:t>
            </w:r>
            <w:r>
              <w:rPr>
                <w:rFonts w:ascii="Arial Narrow"/>
                <w:sz w:val="20"/>
              </w:rPr>
              <w:t>24</w:t>
            </w:r>
            <w:r>
              <w:rPr>
                <w:rFonts w:ascii="Arial Narrow"/>
                <w:sz w:val="20"/>
              </w:rPr>
              <w:tab/>
            </w:r>
            <w:r>
              <w:rPr>
                <w:rFonts w:ascii="Arial Narrow"/>
                <w:b/>
                <w:sz w:val="20"/>
              </w:rPr>
              <w:t xml:space="preserve">Indigenous Landscapes / </w:t>
            </w:r>
            <w:r>
              <w:rPr>
                <w:rFonts w:ascii="Arial Narrow"/>
                <w:color w:val="006FC0"/>
                <w:sz w:val="20"/>
              </w:rPr>
              <w:t>Team I</w:t>
            </w:r>
            <w:r>
              <w:rPr>
                <w:rFonts w:ascii="Arial Narrow"/>
                <w:color w:val="006FC0"/>
                <w:spacing w:val="-8"/>
                <w:sz w:val="20"/>
              </w:rPr>
              <w:t xml:space="preserve"> </w:t>
            </w:r>
            <w:r>
              <w:rPr>
                <w:rFonts w:ascii="Arial Narrow"/>
                <w:color w:val="006FC0"/>
                <w:sz w:val="20"/>
              </w:rPr>
              <w:t>Lead</w:t>
            </w:r>
          </w:p>
        </w:tc>
        <w:tc>
          <w:tcPr>
            <w:tcW w:w="6412" w:type="dxa"/>
          </w:tcPr>
          <w:p w:rsidR="008069E0" w:rsidRDefault="008069E0">
            <w:pPr>
              <w:pStyle w:val="TableParagraph"/>
              <w:ind w:left="0"/>
              <w:rPr>
                <w:rFonts w:ascii="Times New Roman"/>
                <w:sz w:val="18"/>
              </w:rPr>
            </w:pPr>
          </w:p>
        </w:tc>
      </w:tr>
      <w:tr w:rsidR="008069E0">
        <w:trPr>
          <w:trHeight w:val="460"/>
        </w:trPr>
        <w:tc>
          <w:tcPr>
            <w:tcW w:w="4586" w:type="dxa"/>
            <w:gridSpan w:val="2"/>
          </w:tcPr>
          <w:p w:rsidR="008069E0" w:rsidRDefault="008069E0">
            <w:pPr>
              <w:pStyle w:val="TableParagraph"/>
              <w:spacing w:before="3"/>
              <w:ind w:left="0"/>
              <w:rPr>
                <w:rFonts w:ascii="Calibri"/>
                <w:sz w:val="18"/>
              </w:rPr>
            </w:pPr>
          </w:p>
          <w:p w:rsidR="008069E0" w:rsidRDefault="00EC20DA">
            <w:pPr>
              <w:pStyle w:val="TableParagraph"/>
              <w:spacing w:line="218" w:lineRule="exact"/>
              <w:rPr>
                <w:rFonts w:ascii="Arial Narrow"/>
                <w:b/>
                <w:sz w:val="20"/>
              </w:rPr>
            </w:pPr>
            <w:r>
              <w:rPr>
                <w:rFonts w:ascii="Arial Narrow"/>
                <w:b/>
                <w:sz w:val="20"/>
              </w:rPr>
              <w:t>Week Four: Rural Landscapes</w:t>
            </w:r>
          </w:p>
        </w:tc>
        <w:tc>
          <w:tcPr>
            <w:tcW w:w="6412" w:type="dxa"/>
          </w:tcPr>
          <w:p w:rsidR="008069E0" w:rsidRDefault="008069E0">
            <w:pPr>
              <w:pStyle w:val="TableParagraph"/>
              <w:ind w:left="0"/>
              <w:rPr>
                <w:rFonts w:ascii="Times New Roman"/>
                <w:sz w:val="18"/>
              </w:rPr>
            </w:pPr>
          </w:p>
        </w:tc>
      </w:tr>
      <w:tr w:rsidR="008069E0">
        <w:trPr>
          <w:trHeight w:val="1146"/>
        </w:trPr>
        <w:tc>
          <w:tcPr>
            <w:tcW w:w="781" w:type="dxa"/>
            <w:tcBorders>
              <w:right w:val="nil"/>
            </w:tcBorders>
          </w:tcPr>
          <w:p w:rsidR="008069E0" w:rsidRDefault="00EC20DA">
            <w:pPr>
              <w:pStyle w:val="TableParagraph"/>
              <w:spacing w:line="222" w:lineRule="exact"/>
              <w:rPr>
                <w:rFonts w:ascii="Arial Narrow"/>
                <w:sz w:val="20"/>
              </w:rPr>
            </w:pPr>
            <w:r>
              <w:rPr>
                <w:rFonts w:ascii="Arial Narrow"/>
                <w:sz w:val="20"/>
              </w:rPr>
              <w:t>Jan. 29</w:t>
            </w:r>
          </w:p>
        </w:tc>
        <w:tc>
          <w:tcPr>
            <w:tcW w:w="3805" w:type="dxa"/>
            <w:tcBorders>
              <w:left w:val="nil"/>
            </w:tcBorders>
          </w:tcPr>
          <w:p w:rsidR="008069E0" w:rsidRDefault="00EC20DA">
            <w:pPr>
              <w:pStyle w:val="TableParagraph"/>
              <w:spacing w:line="222" w:lineRule="exact"/>
              <w:ind w:left="143"/>
              <w:rPr>
                <w:rFonts w:ascii="Arial Narrow"/>
                <w:b/>
                <w:sz w:val="20"/>
              </w:rPr>
            </w:pPr>
            <w:r>
              <w:rPr>
                <w:rFonts w:ascii="Arial Narrow"/>
                <w:b/>
                <w:sz w:val="20"/>
              </w:rPr>
              <w:t>Rolling Wheat</w:t>
            </w:r>
          </w:p>
        </w:tc>
        <w:tc>
          <w:tcPr>
            <w:tcW w:w="6412" w:type="dxa"/>
          </w:tcPr>
          <w:p w:rsidR="008069E0" w:rsidRDefault="00EC20DA">
            <w:pPr>
              <w:pStyle w:val="TableParagraph"/>
              <w:spacing w:line="237" w:lineRule="auto"/>
              <w:ind w:left="105" w:right="981"/>
              <w:rPr>
                <w:rFonts w:ascii="Arial Narrow" w:hAnsi="Arial Narrow"/>
                <w:sz w:val="20"/>
              </w:rPr>
            </w:pPr>
            <w:r>
              <w:rPr>
                <w:rFonts w:ascii="Arial Narrow" w:hAnsi="Arial Narrow"/>
                <w:sz w:val="20"/>
              </w:rPr>
              <w:t>Dole, “The Calef’s Farm in Oregon: A Vermont Vernacular Comes West.” Noble, “The Diffusion of Silos.”</w:t>
            </w:r>
          </w:p>
          <w:p w:rsidR="008069E0" w:rsidRDefault="00EC20DA">
            <w:pPr>
              <w:pStyle w:val="TableParagraph"/>
              <w:ind w:left="266" w:right="706" w:hanging="161"/>
              <w:rPr>
                <w:rFonts w:ascii="Arial Narrow" w:hAnsi="Arial Narrow"/>
                <w:sz w:val="20"/>
              </w:rPr>
            </w:pPr>
            <w:r>
              <w:rPr>
                <w:rFonts w:ascii="Arial Narrow" w:hAnsi="Arial Narrow"/>
                <w:sz w:val="20"/>
              </w:rPr>
              <w:t>Washington State Office of Archaeology and Historic Preservation, “Bountiful Harvests.”</w:t>
            </w:r>
          </w:p>
        </w:tc>
      </w:tr>
      <w:tr w:rsidR="008069E0">
        <w:trPr>
          <w:trHeight w:val="230"/>
        </w:trPr>
        <w:tc>
          <w:tcPr>
            <w:tcW w:w="781" w:type="dxa"/>
            <w:tcBorders>
              <w:right w:val="nil"/>
            </w:tcBorders>
          </w:tcPr>
          <w:p w:rsidR="008069E0" w:rsidRDefault="00EC20DA">
            <w:pPr>
              <w:pStyle w:val="TableParagraph"/>
              <w:spacing w:line="210" w:lineRule="exact"/>
              <w:rPr>
                <w:rFonts w:ascii="Arial Narrow"/>
                <w:sz w:val="20"/>
              </w:rPr>
            </w:pPr>
            <w:r>
              <w:rPr>
                <w:rFonts w:ascii="Arial Narrow"/>
                <w:sz w:val="20"/>
              </w:rPr>
              <w:t>Jan. 31</w:t>
            </w:r>
          </w:p>
        </w:tc>
        <w:tc>
          <w:tcPr>
            <w:tcW w:w="3805" w:type="dxa"/>
            <w:tcBorders>
              <w:left w:val="nil"/>
            </w:tcBorders>
          </w:tcPr>
          <w:p w:rsidR="008069E0" w:rsidRDefault="00EC20DA">
            <w:pPr>
              <w:pStyle w:val="TableParagraph"/>
              <w:spacing w:line="210" w:lineRule="exact"/>
              <w:ind w:left="138"/>
              <w:rPr>
                <w:rFonts w:ascii="Arial Narrow"/>
                <w:sz w:val="20"/>
              </w:rPr>
            </w:pPr>
            <w:r>
              <w:rPr>
                <w:rFonts w:ascii="Arial Narrow"/>
                <w:b/>
                <w:sz w:val="20"/>
              </w:rPr>
              <w:t xml:space="preserve">Rural Landscapes / </w:t>
            </w:r>
            <w:r>
              <w:rPr>
                <w:rFonts w:ascii="Arial Narrow"/>
                <w:color w:val="006FC0"/>
                <w:sz w:val="20"/>
              </w:rPr>
              <w:t>Team II Lead</w:t>
            </w:r>
          </w:p>
        </w:tc>
        <w:tc>
          <w:tcPr>
            <w:tcW w:w="6412" w:type="dxa"/>
          </w:tcPr>
          <w:p w:rsidR="008069E0" w:rsidRDefault="008069E0">
            <w:pPr>
              <w:pStyle w:val="TableParagraph"/>
              <w:ind w:left="0"/>
              <w:rPr>
                <w:rFonts w:ascii="Times New Roman"/>
                <w:sz w:val="16"/>
              </w:rPr>
            </w:pPr>
          </w:p>
        </w:tc>
      </w:tr>
      <w:tr w:rsidR="008069E0">
        <w:trPr>
          <w:trHeight w:val="458"/>
        </w:trPr>
        <w:tc>
          <w:tcPr>
            <w:tcW w:w="4586" w:type="dxa"/>
            <w:gridSpan w:val="2"/>
          </w:tcPr>
          <w:p w:rsidR="008069E0" w:rsidRDefault="008069E0">
            <w:pPr>
              <w:pStyle w:val="TableParagraph"/>
              <w:ind w:left="0"/>
              <w:rPr>
                <w:rFonts w:ascii="Calibri"/>
                <w:sz w:val="18"/>
              </w:rPr>
            </w:pPr>
          </w:p>
          <w:p w:rsidR="008069E0" w:rsidRDefault="00EC20DA">
            <w:pPr>
              <w:pStyle w:val="TableParagraph"/>
              <w:spacing w:line="218" w:lineRule="exact"/>
              <w:rPr>
                <w:rFonts w:ascii="Arial Narrow"/>
                <w:b/>
                <w:sz w:val="20"/>
              </w:rPr>
            </w:pPr>
            <w:r>
              <w:rPr>
                <w:rFonts w:ascii="Arial Narrow"/>
                <w:b/>
                <w:sz w:val="20"/>
              </w:rPr>
              <w:t>Week Five: Natural Landscapes</w:t>
            </w:r>
          </w:p>
        </w:tc>
        <w:tc>
          <w:tcPr>
            <w:tcW w:w="6412" w:type="dxa"/>
          </w:tcPr>
          <w:p w:rsidR="008069E0" w:rsidRDefault="008069E0">
            <w:pPr>
              <w:pStyle w:val="TableParagraph"/>
              <w:ind w:left="0"/>
              <w:rPr>
                <w:rFonts w:ascii="Times New Roman"/>
                <w:sz w:val="18"/>
              </w:rPr>
            </w:pPr>
          </w:p>
        </w:tc>
      </w:tr>
      <w:tr w:rsidR="008069E0">
        <w:trPr>
          <w:trHeight w:val="1377"/>
        </w:trPr>
        <w:tc>
          <w:tcPr>
            <w:tcW w:w="781" w:type="dxa"/>
            <w:tcBorders>
              <w:right w:val="nil"/>
            </w:tcBorders>
          </w:tcPr>
          <w:p w:rsidR="008069E0" w:rsidRDefault="00EC20DA">
            <w:pPr>
              <w:pStyle w:val="TableParagraph"/>
              <w:spacing w:line="222" w:lineRule="exact"/>
              <w:rPr>
                <w:rFonts w:ascii="Arial Narrow"/>
                <w:sz w:val="20"/>
              </w:rPr>
            </w:pPr>
            <w:r>
              <w:rPr>
                <w:rFonts w:ascii="Arial Narrow"/>
                <w:sz w:val="20"/>
              </w:rPr>
              <w:t>Feb. 5</w:t>
            </w:r>
          </w:p>
        </w:tc>
        <w:tc>
          <w:tcPr>
            <w:tcW w:w="3805" w:type="dxa"/>
            <w:tcBorders>
              <w:left w:val="nil"/>
            </w:tcBorders>
          </w:tcPr>
          <w:p w:rsidR="008069E0" w:rsidRDefault="00EC20DA">
            <w:pPr>
              <w:pStyle w:val="TableParagraph"/>
              <w:spacing w:line="222" w:lineRule="exact"/>
              <w:ind w:left="138"/>
              <w:rPr>
                <w:rFonts w:ascii="Arial Narrow"/>
                <w:b/>
                <w:sz w:val="20"/>
              </w:rPr>
            </w:pPr>
            <w:r>
              <w:rPr>
                <w:rFonts w:ascii="Arial Narrow"/>
                <w:b/>
                <w:sz w:val="20"/>
              </w:rPr>
              <w:t>Cultivating the Wild</w:t>
            </w:r>
          </w:p>
        </w:tc>
        <w:tc>
          <w:tcPr>
            <w:tcW w:w="6412" w:type="dxa"/>
          </w:tcPr>
          <w:p w:rsidR="008069E0" w:rsidRDefault="00EC20DA">
            <w:pPr>
              <w:pStyle w:val="TableParagraph"/>
              <w:spacing w:line="222" w:lineRule="exact"/>
              <w:ind w:left="105"/>
              <w:rPr>
                <w:rFonts w:ascii="Arial Narrow" w:hAnsi="Arial Narrow"/>
                <w:sz w:val="20"/>
              </w:rPr>
            </w:pPr>
            <w:r>
              <w:rPr>
                <w:rFonts w:ascii="Arial Narrow" w:hAnsi="Arial Narrow"/>
                <w:sz w:val="20"/>
              </w:rPr>
              <w:t>Cronon, “The Trouble with Wilderness; or, Getting Back to the Wrong Nature.” In</w:t>
            </w:r>
          </w:p>
          <w:p w:rsidR="008069E0" w:rsidRDefault="00EC20DA">
            <w:pPr>
              <w:pStyle w:val="TableParagraph"/>
              <w:spacing w:before="1" w:line="229" w:lineRule="exact"/>
              <w:ind w:left="266"/>
              <w:rPr>
                <w:rFonts w:ascii="Arial Narrow"/>
                <w:i/>
                <w:sz w:val="20"/>
              </w:rPr>
            </w:pPr>
            <w:r>
              <w:rPr>
                <w:rFonts w:ascii="Arial Narrow"/>
                <w:i/>
                <w:sz w:val="20"/>
              </w:rPr>
              <w:t>Uncommon Ground: Rethinking the Human Place in Nature.</w:t>
            </w:r>
          </w:p>
          <w:p w:rsidR="008069E0" w:rsidRDefault="00EC20DA">
            <w:pPr>
              <w:pStyle w:val="TableParagraph"/>
              <w:ind w:left="105" w:right="569"/>
              <w:rPr>
                <w:rFonts w:ascii="Arial Narrow" w:hAnsi="Arial Narrow"/>
                <w:sz w:val="20"/>
              </w:rPr>
            </w:pPr>
            <w:r>
              <w:rPr>
                <w:rFonts w:ascii="Arial Narrow" w:hAnsi="Arial Narrow"/>
                <w:sz w:val="20"/>
              </w:rPr>
              <w:t xml:space="preserve">Runte, “The American West.” In </w:t>
            </w:r>
            <w:r>
              <w:rPr>
                <w:rFonts w:ascii="Arial Narrow" w:hAnsi="Arial Narrow"/>
                <w:i/>
                <w:sz w:val="20"/>
              </w:rPr>
              <w:t>National Parks: The American Experience</w:t>
            </w:r>
            <w:r>
              <w:rPr>
                <w:rFonts w:ascii="Arial Narrow" w:hAnsi="Arial Narrow"/>
                <w:sz w:val="20"/>
              </w:rPr>
              <w:t>. Louter, “Glaciers and Gasoline: The Making of a Windshield Wilderness, 1900-</w:t>
            </w:r>
          </w:p>
          <w:p w:rsidR="008069E0" w:rsidRDefault="00EC20DA">
            <w:pPr>
              <w:pStyle w:val="TableParagraph"/>
              <w:spacing w:before="1"/>
              <w:ind w:left="266"/>
              <w:rPr>
                <w:rFonts w:ascii="Arial Narrow" w:hAnsi="Arial Narrow"/>
                <w:sz w:val="20"/>
              </w:rPr>
            </w:pPr>
            <w:r>
              <w:rPr>
                <w:rFonts w:ascii="Arial Narrow" w:hAnsi="Arial Narrow"/>
                <w:sz w:val="20"/>
              </w:rPr>
              <w:t>1915.”</w:t>
            </w:r>
          </w:p>
        </w:tc>
      </w:tr>
      <w:tr w:rsidR="008069E0">
        <w:trPr>
          <w:trHeight w:val="458"/>
        </w:trPr>
        <w:tc>
          <w:tcPr>
            <w:tcW w:w="781" w:type="dxa"/>
            <w:tcBorders>
              <w:right w:val="nil"/>
            </w:tcBorders>
          </w:tcPr>
          <w:p w:rsidR="008069E0" w:rsidRDefault="00EC20DA">
            <w:pPr>
              <w:pStyle w:val="TableParagraph"/>
              <w:spacing w:line="222" w:lineRule="exact"/>
              <w:rPr>
                <w:rFonts w:ascii="Arial Narrow"/>
                <w:sz w:val="20"/>
              </w:rPr>
            </w:pPr>
            <w:r>
              <w:rPr>
                <w:rFonts w:ascii="Arial Narrow"/>
                <w:sz w:val="20"/>
              </w:rPr>
              <w:t>Feb. 7</w:t>
            </w:r>
          </w:p>
        </w:tc>
        <w:tc>
          <w:tcPr>
            <w:tcW w:w="3805" w:type="dxa"/>
            <w:tcBorders>
              <w:left w:val="nil"/>
            </w:tcBorders>
          </w:tcPr>
          <w:p w:rsidR="008069E0" w:rsidRDefault="00EC20DA">
            <w:pPr>
              <w:pStyle w:val="TableParagraph"/>
              <w:spacing w:line="222" w:lineRule="exact"/>
              <w:ind w:left="138"/>
              <w:rPr>
                <w:rFonts w:ascii="Arial Narrow"/>
                <w:sz w:val="20"/>
              </w:rPr>
            </w:pPr>
            <w:r>
              <w:rPr>
                <w:rFonts w:ascii="Arial Narrow"/>
                <w:b/>
                <w:sz w:val="20"/>
              </w:rPr>
              <w:t xml:space="preserve">Natural Landscapes / </w:t>
            </w:r>
            <w:r>
              <w:rPr>
                <w:rFonts w:ascii="Arial Narrow"/>
                <w:color w:val="006FC0"/>
                <w:sz w:val="20"/>
              </w:rPr>
              <w:t>Team III Lead</w:t>
            </w:r>
          </w:p>
        </w:tc>
        <w:tc>
          <w:tcPr>
            <w:tcW w:w="6412" w:type="dxa"/>
          </w:tcPr>
          <w:p w:rsidR="008069E0" w:rsidRDefault="008069E0">
            <w:pPr>
              <w:pStyle w:val="TableParagraph"/>
              <w:spacing w:before="3"/>
              <w:ind w:left="0"/>
              <w:rPr>
                <w:rFonts w:ascii="Calibri"/>
                <w:sz w:val="18"/>
              </w:rPr>
            </w:pPr>
          </w:p>
          <w:p w:rsidR="008069E0" w:rsidRDefault="00EC20DA">
            <w:pPr>
              <w:pStyle w:val="TableParagraph"/>
              <w:spacing w:line="215" w:lineRule="exact"/>
              <w:ind w:left="0" w:right="368"/>
              <w:jc w:val="right"/>
              <w:rPr>
                <w:rFonts w:ascii="Arial Narrow"/>
                <w:b/>
                <w:sz w:val="20"/>
              </w:rPr>
            </w:pPr>
            <w:r>
              <w:rPr>
                <w:rFonts w:ascii="Arial Narrow"/>
                <w:b/>
                <w:color w:val="C00000"/>
                <w:sz w:val="20"/>
              </w:rPr>
              <w:t>Wikipedia Topic Due</w:t>
            </w:r>
          </w:p>
        </w:tc>
      </w:tr>
      <w:tr w:rsidR="008069E0">
        <w:trPr>
          <w:trHeight w:val="460"/>
        </w:trPr>
        <w:tc>
          <w:tcPr>
            <w:tcW w:w="4586" w:type="dxa"/>
            <w:gridSpan w:val="2"/>
          </w:tcPr>
          <w:p w:rsidR="008069E0" w:rsidRDefault="008069E0">
            <w:pPr>
              <w:pStyle w:val="TableParagraph"/>
              <w:spacing w:before="3"/>
              <w:ind w:left="0"/>
              <w:rPr>
                <w:rFonts w:ascii="Calibri"/>
                <w:sz w:val="18"/>
              </w:rPr>
            </w:pPr>
          </w:p>
          <w:p w:rsidR="008069E0" w:rsidRDefault="00EC20DA">
            <w:pPr>
              <w:pStyle w:val="TableParagraph"/>
              <w:spacing w:line="218" w:lineRule="exact"/>
              <w:rPr>
                <w:rFonts w:ascii="Arial Narrow"/>
                <w:b/>
                <w:sz w:val="20"/>
              </w:rPr>
            </w:pPr>
            <w:r>
              <w:rPr>
                <w:rFonts w:ascii="Arial Narrow"/>
                <w:b/>
                <w:sz w:val="20"/>
              </w:rPr>
              <w:t>Week Six: Urban Landscapes</w:t>
            </w:r>
          </w:p>
        </w:tc>
        <w:tc>
          <w:tcPr>
            <w:tcW w:w="6412" w:type="dxa"/>
          </w:tcPr>
          <w:p w:rsidR="008069E0" w:rsidRDefault="008069E0">
            <w:pPr>
              <w:pStyle w:val="TableParagraph"/>
              <w:ind w:left="0"/>
              <w:rPr>
                <w:rFonts w:ascii="Times New Roman"/>
                <w:sz w:val="18"/>
              </w:rPr>
            </w:pPr>
          </w:p>
        </w:tc>
      </w:tr>
      <w:tr w:rsidR="008069E0">
        <w:trPr>
          <w:trHeight w:val="918"/>
        </w:trPr>
        <w:tc>
          <w:tcPr>
            <w:tcW w:w="781" w:type="dxa"/>
            <w:tcBorders>
              <w:right w:val="nil"/>
            </w:tcBorders>
          </w:tcPr>
          <w:p w:rsidR="008069E0" w:rsidRDefault="00EC20DA">
            <w:pPr>
              <w:pStyle w:val="TableParagraph"/>
              <w:spacing w:line="222" w:lineRule="exact"/>
              <w:rPr>
                <w:rFonts w:ascii="Arial Narrow"/>
                <w:sz w:val="20"/>
              </w:rPr>
            </w:pPr>
            <w:r>
              <w:rPr>
                <w:rFonts w:ascii="Arial Narrow"/>
                <w:sz w:val="20"/>
              </w:rPr>
              <w:t>Feb. 12</w:t>
            </w:r>
          </w:p>
        </w:tc>
        <w:tc>
          <w:tcPr>
            <w:tcW w:w="3805" w:type="dxa"/>
            <w:tcBorders>
              <w:left w:val="nil"/>
            </w:tcBorders>
          </w:tcPr>
          <w:p w:rsidR="008069E0" w:rsidRDefault="00EC20DA">
            <w:pPr>
              <w:pStyle w:val="TableParagraph"/>
              <w:spacing w:line="222" w:lineRule="exact"/>
              <w:ind w:left="138"/>
              <w:rPr>
                <w:rFonts w:ascii="Arial Narrow"/>
                <w:b/>
                <w:sz w:val="20"/>
              </w:rPr>
            </w:pPr>
            <w:r>
              <w:rPr>
                <w:rFonts w:ascii="Arial Narrow"/>
                <w:b/>
                <w:sz w:val="20"/>
              </w:rPr>
              <w:t>Bulldozer</w:t>
            </w:r>
          </w:p>
        </w:tc>
        <w:tc>
          <w:tcPr>
            <w:tcW w:w="6412" w:type="dxa"/>
          </w:tcPr>
          <w:p w:rsidR="008069E0" w:rsidRDefault="00EC20DA">
            <w:pPr>
              <w:pStyle w:val="TableParagraph"/>
              <w:spacing w:line="237" w:lineRule="auto"/>
              <w:ind w:left="105" w:right="1481"/>
              <w:rPr>
                <w:rFonts w:ascii="Arial Narrow" w:hAnsi="Arial Narrow"/>
                <w:i/>
                <w:sz w:val="20"/>
              </w:rPr>
            </w:pPr>
            <w:r>
              <w:rPr>
                <w:rFonts w:ascii="Arial Narrow" w:hAnsi="Arial Narrow"/>
                <w:sz w:val="20"/>
              </w:rPr>
              <w:t xml:space="preserve">Jacobs, “Introduction.” In </w:t>
            </w:r>
            <w:r>
              <w:rPr>
                <w:rFonts w:ascii="Arial Narrow" w:hAnsi="Arial Narrow"/>
                <w:i/>
                <w:sz w:val="20"/>
              </w:rPr>
              <w:t>Death and Life of Great American Cities</w:t>
            </w:r>
            <w:r>
              <w:rPr>
                <w:rFonts w:ascii="Arial Narrow" w:hAnsi="Arial Narrow"/>
                <w:sz w:val="20"/>
              </w:rPr>
              <w:t xml:space="preserve">. Rybczyinski, “High Hopes.” In </w:t>
            </w:r>
            <w:r>
              <w:rPr>
                <w:rFonts w:ascii="Arial Narrow" w:hAnsi="Arial Narrow"/>
                <w:i/>
                <w:sz w:val="20"/>
              </w:rPr>
              <w:t>City Life.</w:t>
            </w:r>
          </w:p>
          <w:p w:rsidR="008069E0" w:rsidRDefault="00EC20DA">
            <w:pPr>
              <w:pStyle w:val="TableParagraph"/>
              <w:ind w:left="105"/>
              <w:rPr>
                <w:rFonts w:ascii="Arial Narrow" w:hAnsi="Arial Narrow"/>
                <w:i/>
                <w:sz w:val="20"/>
              </w:rPr>
            </w:pPr>
            <w:r>
              <w:rPr>
                <w:rFonts w:ascii="Arial Narrow" w:hAnsi="Arial Narrow"/>
                <w:sz w:val="20"/>
              </w:rPr>
              <w:t xml:space="preserve">Clay, “Stacks,” in </w:t>
            </w:r>
            <w:r>
              <w:rPr>
                <w:rFonts w:ascii="Arial Narrow" w:hAnsi="Arial Narrow"/>
                <w:i/>
                <w:sz w:val="20"/>
              </w:rPr>
              <w:t>Close-Up: How to Read the American City.</w:t>
            </w:r>
          </w:p>
        </w:tc>
      </w:tr>
    </w:tbl>
    <w:p w:rsidR="008069E0" w:rsidRDefault="008069E0">
      <w:pPr>
        <w:rPr>
          <w:rFonts w:ascii="Arial Narrow" w:hAnsi="Arial Narrow"/>
          <w:sz w:val="20"/>
        </w:rPr>
        <w:sectPr w:rsidR="008069E0">
          <w:pgSz w:w="12240" w:h="15840"/>
          <w:pgMar w:top="1380" w:right="500" w:bottom="1120" w:left="500" w:header="0" w:footer="937"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9"/>
        <w:gridCol w:w="3796"/>
        <w:gridCol w:w="6412"/>
      </w:tblGrid>
      <w:tr w:rsidR="008069E0">
        <w:trPr>
          <w:trHeight w:val="457"/>
        </w:trPr>
        <w:tc>
          <w:tcPr>
            <w:tcW w:w="789" w:type="dxa"/>
            <w:tcBorders>
              <w:right w:val="nil"/>
            </w:tcBorders>
          </w:tcPr>
          <w:p w:rsidR="008069E0" w:rsidRDefault="00EC20DA">
            <w:pPr>
              <w:pStyle w:val="TableParagraph"/>
              <w:spacing w:line="224" w:lineRule="exact"/>
              <w:rPr>
                <w:rFonts w:ascii="Arial Narrow"/>
                <w:sz w:val="20"/>
              </w:rPr>
            </w:pPr>
            <w:r>
              <w:rPr>
                <w:rFonts w:ascii="Arial Narrow"/>
                <w:sz w:val="20"/>
              </w:rPr>
              <w:lastRenderedPageBreak/>
              <w:t>Feb. 14</w:t>
            </w:r>
          </w:p>
        </w:tc>
        <w:tc>
          <w:tcPr>
            <w:tcW w:w="3796" w:type="dxa"/>
            <w:tcBorders>
              <w:left w:val="nil"/>
            </w:tcBorders>
          </w:tcPr>
          <w:p w:rsidR="008069E0" w:rsidRDefault="00EC20DA">
            <w:pPr>
              <w:pStyle w:val="TableParagraph"/>
              <w:spacing w:line="224" w:lineRule="exact"/>
              <w:ind w:left="130"/>
              <w:rPr>
                <w:rFonts w:ascii="Arial Narrow"/>
                <w:sz w:val="20"/>
              </w:rPr>
            </w:pPr>
            <w:r>
              <w:rPr>
                <w:rFonts w:ascii="Arial Narrow"/>
                <w:b/>
                <w:sz w:val="20"/>
              </w:rPr>
              <w:t xml:space="preserve">Urban Landscapes / </w:t>
            </w:r>
            <w:r>
              <w:rPr>
                <w:rFonts w:ascii="Arial Narrow"/>
                <w:color w:val="006FC0"/>
                <w:sz w:val="20"/>
              </w:rPr>
              <w:t>Team IV Lead</w:t>
            </w:r>
          </w:p>
        </w:tc>
        <w:tc>
          <w:tcPr>
            <w:tcW w:w="6412" w:type="dxa"/>
          </w:tcPr>
          <w:p w:rsidR="008069E0" w:rsidRDefault="008069E0">
            <w:pPr>
              <w:pStyle w:val="TableParagraph"/>
              <w:ind w:left="0"/>
              <w:rPr>
                <w:rFonts w:ascii="Times New Roman"/>
                <w:sz w:val="18"/>
              </w:rPr>
            </w:pPr>
          </w:p>
        </w:tc>
      </w:tr>
      <w:tr w:rsidR="008069E0">
        <w:trPr>
          <w:trHeight w:val="460"/>
        </w:trPr>
        <w:tc>
          <w:tcPr>
            <w:tcW w:w="4585" w:type="dxa"/>
            <w:gridSpan w:val="2"/>
          </w:tcPr>
          <w:p w:rsidR="008069E0" w:rsidRDefault="008069E0">
            <w:pPr>
              <w:pStyle w:val="TableParagraph"/>
              <w:spacing w:before="5"/>
              <w:ind w:left="0"/>
              <w:rPr>
                <w:rFonts w:ascii="Calibri"/>
                <w:sz w:val="18"/>
              </w:rPr>
            </w:pPr>
          </w:p>
          <w:p w:rsidR="008069E0" w:rsidRDefault="00EC20DA">
            <w:pPr>
              <w:pStyle w:val="TableParagraph"/>
              <w:spacing w:line="215" w:lineRule="exact"/>
              <w:rPr>
                <w:rFonts w:ascii="Arial Narrow"/>
                <w:b/>
                <w:sz w:val="20"/>
              </w:rPr>
            </w:pPr>
            <w:r>
              <w:rPr>
                <w:rFonts w:ascii="Arial Narrow"/>
                <w:b/>
                <w:sz w:val="20"/>
              </w:rPr>
              <w:t>Week Seven: Suburban Landscapes</w:t>
            </w:r>
          </w:p>
        </w:tc>
        <w:tc>
          <w:tcPr>
            <w:tcW w:w="6412" w:type="dxa"/>
          </w:tcPr>
          <w:p w:rsidR="008069E0" w:rsidRDefault="008069E0">
            <w:pPr>
              <w:pStyle w:val="TableParagraph"/>
              <w:ind w:left="0"/>
              <w:rPr>
                <w:rFonts w:ascii="Times New Roman"/>
                <w:sz w:val="18"/>
              </w:rPr>
            </w:pPr>
          </w:p>
        </w:tc>
      </w:tr>
      <w:tr w:rsidR="008069E0">
        <w:trPr>
          <w:trHeight w:val="1605"/>
        </w:trPr>
        <w:tc>
          <w:tcPr>
            <w:tcW w:w="789" w:type="dxa"/>
            <w:tcBorders>
              <w:right w:val="nil"/>
            </w:tcBorders>
          </w:tcPr>
          <w:p w:rsidR="008069E0" w:rsidRDefault="00EC20DA">
            <w:pPr>
              <w:pStyle w:val="TableParagraph"/>
              <w:spacing w:line="224" w:lineRule="exact"/>
              <w:rPr>
                <w:rFonts w:ascii="Arial Narrow"/>
                <w:sz w:val="20"/>
              </w:rPr>
            </w:pPr>
            <w:r>
              <w:rPr>
                <w:rFonts w:ascii="Arial Narrow"/>
                <w:sz w:val="20"/>
              </w:rPr>
              <w:t>Feb. 19</w:t>
            </w:r>
          </w:p>
        </w:tc>
        <w:tc>
          <w:tcPr>
            <w:tcW w:w="3796" w:type="dxa"/>
            <w:tcBorders>
              <w:left w:val="nil"/>
            </w:tcBorders>
          </w:tcPr>
          <w:p w:rsidR="008069E0" w:rsidRDefault="00EC20DA">
            <w:pPr>
              <w:pStyle w:val="TableParagraph"/>
              <w:spacing w:line="224" w:lineRule="exact"/>
              <w:ind w:left="130"/>
              <w:rPr>
                <w:rFonts w:ascii="Arial Narrow"/>
                <w:b/>
                <w:sz w:val="20"/>
              </w:rPr>
            </w:pPr>
            <w:r>
              <w:rPr>
                <w:rFonts w:ascii="Arial Narrow"/>
                <w:b/>
                <w:sz w:val="20"/>
              </w:rPr>
              <w:t>The Mass-Produced House</w:t>
            </w:r>
          </w:p>
        </w:tc>
        <w:tc>
          <w:tcPr>
            <w:tcW w:w="6412" w:type="dxa"/>
          </w:tcPr>
          <w:p w:rsidR="008069E0" w:rsidRDefault="00EC20DA">
            <w:pPr>
              <w:pStyle w:val="TableParagraph"/>
              <w:ind w:left="267" w:right="621" w:hanging="161"/>
              <w:rPr>
                <w:rFonts w:ascii="Arial Narrow" w:hAnsi="Arial Narrow"/>
                <w:sz w:val="20"/>
              </w:rPr>
            </w:pPr>
            <w:r>
              <w:rPr>
                <w:rFonts w:ascii="Arial Narrow" w:hAnsi="Arial Narrow"/>
                <w:sz w:val="20"/>
              </w:rPr>
              <w:t xml:space="preserve">Hayden, “Borderlands.” In </w:t>
            </w:r>
            <w:r>
              <w:rPr>
                <w:rFonts w:ascii="Arial Narrow" w:hAnsi="Arial Narrow"/>
                <w:i/>
                <w:sz w:val="20"/>
              </w:rPr>
              <w:t>Building Suburbia: Green Fields and Urban Growth, 1820-2000</w:t>
            </w:r>
            <w:r>
              <w:rPr>
                <w:rFonts w:ascii="Arial Narrow" w:hAnsi="Arial Narrow"/>
                <w:sz w:val="20"/>
              </w:rPr>
              <w:t>.</w:t>
            </w:r>
          </w:p>
          <w:p w:rsidR="008069E0" w:rsidRDefault="00EC20DA">
            <w:pPr>
              <w:pStyle w:val="TableParagraph"/>
              <w:ind w:left="267" w:right="522" w:hanging="161"/>
              <w:rPr>
                <w:rFonts w:ascii="Arial Narrow" w:hAnsi="Arial Narrow"/>
                <w:sz w:val="20"/>
              </w:rPr>
            </w:pPr>
            <w:r>
              <w:rPr>
                <w:rFonts w:ascii="Arial Narrow" w:hAnsi="Arial Narrow"/>
                <w:sz w:val="20"/>
              </w:rPr>
              <w:t>Bloomfield, “The Real Estate Associates: A Land and Housing Developer of the 1870s in San Francisco.”</w:t>
            </w:r>
          </w:p>
          <w:p w:rsidR="008069E0" w:rsidRDefault="00EC20DA">
            <w:pPr>
              <w:pStyle w:val="TableParagraph"/>
              <w:ind w:left="267" w:right="368" w:hanging="161"/>
              <w:rPr>
                <w:rFonts w:ascii="Arial Narrow" w:hAnsi="Arial Narrow"/>
                <w:i/>
                <w:sz w:val="20"/>
              </w:rPr>
            </w:pPr>
            <w:r>
              <w:rPr>
                <w:rFonts w:ascii="Arial Narrow" w:hAnsi="Arial Narrow"/>
                <w:sz w:val="20"/>
              </w:rPr>
              <w:t xml:space="preserve">Wright, “The Progressive Housewife and the Bungalow.” In </w:t>
            </w:r>
            <w:r>
              <w:rPr>
                <w:rFonts w:ascii="Arial Narrow" w:hAnsi="Arial Narrow"/>
                <w:i/>
                <w:sz w:val="20"/>
              </w:rPr>
              <w:t>Building the Dream: A Social History of Housing in America.</w:t>
            </w:r>
          </w:p>
        </w:tc>
      </w:tr>
      <w:tr w:rsidR="008069E0">
        <w:trPr>
          <w:trHeight w:val="460"/>
        </w:trPr>
        <w:tc>
          <w:tcPr>
            <w:tcW w:w="789" w:type="dxa"/>
            <w:tcBorders>
              <w:right w:val="nil"/>
            </w:tcBorders>
          </w:tcPr>
          <w:p w:rsidR="008069E0" w:rsidRDefault="00EC20DA">
            <w:pPr>
              <w:pStyle w:val="TableParagraph"/>
              <w:spacing w:line="227" w:lineRule="exact"/>
              <w:rPr>
                <w:rFonts w:ascii="Arial Narrow"/>
                <w:sz w:val="20"/>
              </w:rPr>
            </w:pPr>
            <w:r>
              <w:rPr>
                <w:rFonts w:ascii="Arial Narrow"/>
                <w:sz w:val="20"/>
              </w:rPr>
              <w:t>Feb. 21</w:t>
            </w:r>
          </w:p>
        </w:tc>
        <w:tc>
          <w:tcPr>
            <w:tcW w:w="3796" w:type="dxa"/>
            <w:tcBorders>
              <w:left w:val="nil"/>
            </w:tcBorders>
          </w:tcPr>
          <w:p w:rsidR="008069E0" w:rsidRDefault="00EC20DA">
            <w:pPr>
              <w:pStyle w:val="TableParagraph"/>
              <w:spacing w:line="227" w:lineRule="exact"/>
              <w:ind w:left="130"/>
              <w:rPr>
                <w:rFonts w:ascii="Arial Narrow"/>
                <w:sz w:val="20"/>
              </w:rPr>
            </w:pPr>
            <w:r>
              <w:rPr>
                <w:rFonts w:ascii="Arial Narrow"/>
                <w:b/>
                <w:sz w:val="20"/>
              </w:rPr>
              <w:t xml:space="preserve">Early Suburban Landscapes / </w:t>
            </w:r>
            <w:r>
              <w:rPr>
                <w:rFonts w:ascii="Arial Narrow"/>
                <w:color w:val="006FC0"/>
                <w:sz w:val="20"/>
              </w:rPr>
              <w:t>Team V Lead</w:t>
            </w:r>
          </w:p>
        </w:tc>
        <w:tc>
          <w:tcPr>
            <w:tcW w:w="6412" w:type="dxa"/>
          </w:tcPr>
          <w:p w:rsidR="008069E0" w:rsidRDefault="008069E0">
            <w:pPr>
              <w:pStyle w:val="TableParagraph"/>
              <w:ind w:left="0"/>
              <w:rPr>
                <w:rFonts w:ascii="Times New Roman"/>
                <w:sz w:val="18"/>
              </w:rPr>
            </w:pPr>
          </w:p>
        </w:tc>
      </w:tr>
      <w:tr w:rsidR="008069E0">
        <w:trPr>
          <w:trHeight w:val="458"/>
        </w:trPr>
        <w:tc>
          <w:tcPr>
            <w:tcW w:w="4585" w:type="dxa"/>
            <w:gridSpan w:val="2"/>
          </w:tcPr>
          <w:p w:rsidR="008069E0" w:rsidRDefault="008069E0">
            <w:pPr>
              <w:pStyle w:val="TableParagraph"/>
              <w:spacing w:before="5"/>
              <w:ind w:left="0"/>
              <w:rPr>
                <w:rFonts w:ascii="Calibri"/>
                <w:sz w:val="18"/>
              </w:rPr>
            </w:pPr>
          </w:p>
          <w:p w:rsidR="008069E0" w:rsidRDefault="00EC20DA">
            <w:pPr>
              <w:pStyle w:val="TableParagraph"/>
              <w:spacing w:line="213" w:lineRule="exact"/>
              <w:rPr>
                <w:rFonts w:ascii="Arial Narrow"/>
                <w:b/>
                <w:sz w:val="20"/>
              </w:rPr>
            </w:pPr>
            <w:r>
              <w:rPr>
                <w:rFonts w:ascii="Arial Narrow"/>
                <w:b/>
                <w:sz w:val="20"/>
              </w:rPr>
              <w:t>Week Eight: Wartime Landscapes</w:t>
            </w:r>
          </w:p>
        </w:tc>
        <w:tc>
          <w:tcPr>
            <w:tcW w:w="6412" w:type="dxa"/>
          </w:tcPr>
          <w:p w:rsidR="008069E0" w:rsidRDefault="008069E0">
            <w:pPr>
              <w:pStyle w:val="TableParagraph"/>
              <w:ind w:left="0"/>
              <w:rPr>
                <w:rFonts w:ascii="Times New Roman"/>
                <w:sz w:val="18"/>
              </w:rPr>
            </w:pPr>
          </w:p>
        </w:tc>
      </w:tr>
      <w:tr w:rsidR="008069E0">
        <w:trPr>
          <w:trHeight w:val="1146"/>
        </w:trPr>
        <w:tc>
          <w:tcPr>
            <w:tcW w:w="789" w:type="dxa"/>
            <w:tcBorders>
              <w:right w:val="nil"/>
            </w:tcBorders>
          </w:tcPr>
          <w:p w:rsidR="008069E0" w:rsidRDefault="00EC20DA">
            <w:pPr>
              <w:pStyle w:val="TableParagraph"/>
              <w:spacing w:line="224" w:lineRule="exact"/>
              <w:rPr>
                <w:rFonts w:ascii="Arial Narrow"/>
                <w:sz w:val="20"/>
              </w:rPr>
            </w:pPr>
            <w:r>
              <w:rPr>
                <w:rFonts w:ascii="Arial Narrow"/>
                <w:sz w:val="20"/>
              </w:rPr>
              <w:t>Feb. 26</w:t>
            </w:r>
          </w:p>
        </w:tc>
        <w:tc>
          <w:tcPr>
            <w:tcW w:w="3796" w:type="dxa"/>
            <w:tcBorders>
              <w:left w:val="nil"/>
            </w:tcBorders>
          </w:tcPr>
          <w:p w:rsidR="008069E0" w:rsidRDefault="00EC20DA">
            <w:pPr>
              <w:pStyle w:val="TableParagraph"/>
              <w:spacing w:line="224" w:lineRule="exact"/>
              <w:ind w:left="130"/>
              <w:rPr>
                <w:rFonts w:ascii="Arial Narrow"/>
                <w:b/>
                <w:sz w:val="20"/>
              </w:rPr>
            </w:pPr>
            <w:r>
              <w:rPr>
                <w:rFonts w:ascii="Arial Narrow"/>
                <w:b/>
                <w:sz w:val="20"/>
              </w:rPr>
              <w:t>The Landscape of War</w:t>
            </w:r>
          </w:p>
        </w:tc>
        <w:tc>
          <w:tcPr>
            <w:tcW w:w="6412" w:type="dxa"/>
          </w:tcPr>
          <w:p w:rsidR="008069E0" w:rsidRDefault="00EC20DA">
            <w:pPr>
              <w:pStyle w:val="TableParagraph"/>
              <w:ind w:left="267" w:right="642" w:hanging="161"/>
              <w:rPr>
                <w:rFonts w:ascii="Arial Narrow" w:hAnsi="Arial Narrow"/>
                <w:i/>
                <w:sz w:val="20"/>
              </w:rPr>
            </w:pPr>
            <w:r>
              <w:rPr>
                <w:rFonts w:ascii="Arial Narrow" w:hAnsi="Arial Narrow"/>
                <w:sz w:val="20"/>
              </w:rPr>
              <w:t xml:space="preserve">Abbott, “War and the Westward Tilt, 1940-1950,” in </w:t>
            </w:r>
            <w:r>
              <w:rPr>
                <w:rFonts w:ascii="Arial Narrow" w:hAnsi="Arial Narrow"/>
                <w:i/>
                <w:sz w:val="20"/>
              </w:rPr>
              <w:t>The Metropolitan Frontier: Cities in the Modern American West.</w:t>
            </w:r>
          </w:p>
          <w:p w:rsidR="008069E0" w:rsidRDefault="00EC20DA">
            <w:pPr>
              <w:pStyle w:val="TableParagraph"/>
              <w:ind w:left="267" w:right="531" w:hanging="161"/>
              <w:rPr>
                <w:rFonts w:ascii="Arial Narrow" w:hAnsi="Arial Narrow"/>
                <w:i/>
                <w:sz w:val="20"/>
              </w:rPr>
            </w:pPr>
            <w:r>
              <w:rPr>
                <w:rFonts w:ascii="Arial Narrow" w:hAnsi="Arial Narrow"/>
                <w:sz w:val="20"/>
              </w:rPr>
              <w:t xml:space="preserve">Johnson, “The Making of Migrant Ghettos,” in </w:t>
            </w:r>
            <w:r>
              <w:rPr>
                <w:rFonts w:ascii="Arial Narrow" w:hAnsi="Arial Narrow"/>
                <w:i/>
                <w:sz w:val="20"/>
              </w:rPr>
              <w:t>The Second Gold Rush: Oakland and the East Bay in World War II.</w:t>
            </w:r>
          </w:p>
        </w:tc>
      </w:tr>
      <w:tr w:rsidR="008069E0">
        <w:trPr>
          <w:trHeight w:val="460"/>
        </w:trPr>
        <w:tc>
          <w:tcPr>
            <w:tcW w:w="789" w:type="dxa"/>
            <w:tcBorders>
              <w:right w:val="nil"/>
            </w:tcBorders>
          </w:tcPr>
          <w:p w:rsidR="008069E0" w:rsidRDefault="00EC20DA">
            <w:pPr>
              <w:pStyle w:val="TableParagraph"/>
              <w:spacing w:line="227" w:lineRule="exact"/>
              <w:rPr>
                <w:rFonts w:ascii="Arial Narrow"/>
                <w:sz w:val="20"/>
              </w:rPr>
            </w:pPr>
            <w:r>
              <w:rPr>
                <w:rFonts w:ascii="Arial Narrow"/>
                <w:sz w:val="20"/>
              </w:rPr>
              <w:t>Feb. 28</w:t>
            </w:r>
          </w:p>
        </w:tc>
        <w:tc>
          <w:tcPr>
            <w:tcW w:w="3796" w:type="dxa"/>
            <w:tcBorders>
              <w:left w:val="nil"/>
            </w:tcBorders>
          </w:tcPr>
          <w:p w:rsidR="008069E0" w:rsidRDefault="00EC20DA">
            <w:pPr>
              <w:pStyle w:val="TableParagraph"/>
              <w:spacing w:line="227" w:lineRule="exact"/>
              <w:ind w:left="130"/>
              <w:rPr>
                <w:rFonts w:ascii="Arial Narrow"/>
                <w:sz w:val="20"/>
              </w:rPr>
            </w:pPr>
            <w:r>
              <w:rPr>
                <w:rFonts w:ascii="Arial Narrow"/>
                <w:b/>
                <w:sz w:val="20"/>
              </w:rPr>
              <w:t xml:space="preserve">Wartime Landscapes / </w:t>
            </w:r>
            <w:r>
              <w:rPr>
                <w:rFonts w:ascii="Arial Narrow"/>
                <w:color w:val="006FC0"/>
                <w:sz w:val="20"/>
              </w:rPr>
              <w:t>Team VI Lead</w:t>
            </w:r>
          </w:p>
        </w:tc>
        <w:tc>
          <w:tcPr>
            <w:tcW w:w="6412" w:type="dxa"/>
          </w:tcPr>
          <w:p w:rsidR="008069E0" w:rsidRDefault="008069E0">
            <w:pPr>
              <w:pStyle w:val="TableParagraph"/>
              <w:ind w:left="0"/>
              <w:rPr>
                <w:rFonts w:ascii="Times New Roman"/>
                <w:sz w:val="18"/>
              </w:rPr>
            </w:pPr>
          </w:p>
        </w:tc>
      </w:tr>
      <w:tr w:rsidR="008069E0">
        <w:trPr>
          <w:trHeight w:val="688"/>
        </w:trPr>
        <w:tc>
          <w:tcPr>
            <w:tcW w:w="4585" w:type="dxa"/>
            <w:gridSpan w:val="2"/>
          </w:tcPr>
          <w:p w:rsidR="008069E0" w:rsidRDefault="008069E0">
            <w:pPr>
              <w:pStyle w:val="TableParagraph"/>
              <w:spacing w:before="10"/>
              <w:ind w:left="0"/>
              <w:rPr>
                <w:rFonts w:ascii="Calibri"/>
                <w:sz w:val="18"/>
              </w:rPr>
            </w:pPr>
          </w:p>
          <w:p w:rsidR="008069E0" w:rsidRDefault="00EC20DA">
            <w:pPr>
              <w:pStyle w:val="TableParagraph"/>
              <w:spacing w:line="228" w:lineRule="exact"/>
              <w:ind w:left="1099" w:right="765" w:hanging="992"/>
              <w:rPr>
                <w:rFonts w:ascii="Arial Narrow"/>
                <w:b/>
                <w:sz w:val="20"/>
              </w:rPr>
            </w:pPr>
            <w:r>
              <w:rPr>
                <w:rFonts w:ascii="Arial Narrow"/>
                <w:b/>
                <w:sz w:val="20"/>
              </w:rPr>
              <w:t>Week Nine: Landscapes of Ethnicity, Race, and Religion</w:t>
            </w:r>
          </w:p>
        </w:tc>
        <w:tc>
          <w:tcPr>
            <w:tcW w:w="6412" w:type="dxa"/>
          </w:tcPr>
          <w:p w:rsidR="008069E0" w:rsidRDefault="008069E0">
            <w:pPr>
              <w:pStyle w:val="TableParagraph"/>
              <w:ind w:left="0"/>
              <w:rPr>
                <w:rFonts w:ascii="Times New Roman"/>
                <w:sz w:val="18"/>
              </w:rPr>
            </w:pPr>
          </w:p>
        </w:tc>
      </w:tr>
      <w:tr w:rsidR="008069E0">
        <w:trPr>
          <w:trHeight w:val="688"/>
        </w:trPr>
        <w:tc>
          <w:tcPr>
            <w:tcW w:w="789" w:type="dxa"/>
            <w:tcBorders>
              <w:right w:val="nil"/>
            </w:tcBorders>
          </w:tcPr>
          <w:p w:rsidR="008069E0" w:rsidRDefault="00EC20DA">
            <w:pPr>
              <w:pStyle w:val="TableParagraph"/>
              <w:spacing w:line="224" w:lineRule="exact"/>
              <w:rPr>
                <w:rFonts w:ascii="Arial Narrow"/>
                <w:sz w:val="20"/>
              </w:rPr>
            </w:pPr>
            <w:r>
              <w:rPr>
                <w:rFonts w:ascii="Arial Narrow"/>
                <w:sz w:val="20"/>
              </w:rPr>
              <w:t>Mar. 5</w:t>
            </w:r>
          </w:p>
        </w:tc>
        <w:tc>
          <w:tcPr>
            <w:tcW w:w="3796" w:type="dxa"/>
            <w:tcBorders>
              <w:left w:val="nil"/>
            </w:tcBorders>
          </w:tcPr>
          <w:p w:rsidR="008069E0" w:rsidRDefault="00EC20DA">
            <w:pPr>
              <w:pStyle w:val="TableParagraph"/>
              <w:spacing w:line="224" w:lineRule="exact"/>
              <w:ind w:left="130"/>
              <w:rPr>
                <w:rFonts w:ascii="Arial Narrow"/>
                <w:b/>
                <w:sz w:val="20"/>
              </w:rPr>
            </w:pPr>
            <w:r>
              <w:rPr>
                <w:rFonts w:ascii="Arial Narrow"/>
                <w:b/>
                <w:sz w:val="20"/>
              </w:rPr>
              <w:t>The Colonial Taco</w:t>
            </w:r>
          </w:p>
        </w:tc>
        <w:tc>
          <w:tcPr>
            <w:tcW w:w="6412" w:type="dxa"/>
          </w:tcPr>
          <w:p w:rsidR="008069E0" w:rsidRDefault="00EC20DA">
            <w:pPr>
              <w:pStyle w:val="TableParagraph"/>
              <w:spacing w:line="224" w:lineRule="exact"/>
              <w:ind w:left="106"/>
              <w:rPr>
                <w:rFonts w:ascii="Arial Narrow" w:hAnsi="Arial Narrow"/>
                <w:i/>
                <w:sz w:val="20"/>
              </w:rPr>
            </w:pPr>
            <w:r>
              <w:rPr>
                <w:rFonts w:ascii="Arial Narrow" w:hAnsi="Arial Narrow"/>
                <w:sz w:val="20"/>
              </w:rPr>
              <w:t xml:space="preserve">Conzen, “Ethnicity on the Land.” In </w:t>
            </w:r>
            <w:r>
              <w:rPr>
                <w:rFonts w:ascii="Arial Narrow" w:hAnsi="Arial Narrow"/>
                <w:i/>
                <w:sz w:val="20"/>
              </w:rPr>
              <w:t>The Making of the American Landscape.</w:t>
            </w:r>
          </w:p>
          <w:p w:rsidR="008069E0" w:rsidRDefault="00EC20DA">
            <w:pPr>
              <w:pStyle w:val="TableParagraph"/>
              <w:spacing w:before="1"/>
              <w:ind w:left="106"/>
              <w:rPr>
                <w:rFonts w:ascii="Arial Narrow" w:hAnsi="Arial Narrow"/>
                <w:sz w:val="20"/>
              </w:rPr>
            </w:pPr>
            <w:r>
              <w:rPr>
                <w:rFonts w:ascii="Arial Narrow" w:hAnsi="Arial Narrow"/>
                <w:sz w:val="20"/>
              </w:rPr>
              <w:t>Upton, “Ethnicity, Authenticity, and Invented Traditions.”</w:t>
            </w:r>
          </w:p>
        </w:tc>
      </w:tr>
      <w:tr w:rsidR="008069E0">
        <w:trPr>
          <w:trHeight w:val="688"/>
        </w:trPr>
        <w:tc>
          <w:tcPr>
            <w:tcW w:w="789" w:type="dxa"/>
            <w:tcBorders>
              <w:right w:val="nil"/>
            </w:tcBorders>
          </w:tcPr>
          <w:p w:rsidR="008069E0" w:rsidRDefault="00EC20DA">
            <w:pPr>
              <w:pStyle w:val="TableParagraph"/>
              <w:spacing w:line="224" w:lineRule="exact"/>
              <w:rPr>
                <w:rFonts w:ascii="Arial Narrow"/>
                <w:sz w:val="20"/>
              </w:rPr>
            </w:pPr>
            <w:r>
              <w:rPr>
                <w:rFonts w:ascii="Arial Narrow"/>
                <w:sz w:val="20"/>
              </w:rPr>
              <w:t>Mar. 7</w:t>
            </w:r>
          </w:p>
        </w:tc>
        <w:tc>
          <w:tcPr>
            <w:tcW w:w="3796" w:type="dxa"/>
            <w:tcBorders>
              <w:left w:val="nil"/>
            </w:tcBorders>
          </w:tcPr>
          <w:p w:rsidR="008069E0" w:rsidRDefault="00EC20DA">
            <w:pPr>
              <w:pStyle w:val="TableParagraph"/>
              <w:ind w:left="223" w:right="889" w:hanging="94"/>
              <w:rPr>
                <w:rFonts w:ascii="Arial Narrow"/>
                <w:sz w:val="20"/>
              </w:rPr>
            </w:pPr>
            <w:r>
              <w:rPr>
                <w:rFonts w:ascii="Arial Narrow"/>
                <w:b/>
                <w:sz w:val="20"/>
              </w:rPr>
              <w:t xml:space="preserve">Landscapes of Ethnicity, Race, and Religion / </w:t>
            </w:r>
            <w:r>
              <w:rPr>
                <w:rFonts w:ascii="Arial Narrow"/>
                <w:color w:val="006FC0"/>
                <w:sz w:val="20"/>
              </w:rPr>
              <w:t>Team VII Lead</w:t>
            </w:r>
          </w:p>
        </w:tc>
        <w:tc>
          <w:tcPr>
            <w:tcW w:w="6412" w:type="dxa"/>
          </w:tcPr>
          <w:p w:rsidR="008069E0" w:rsidRDefault="008069E0">
            <w:pPr>
              <w:pStyle w:val="TableParagraph"/>
              <w:ind w:left="0"/>
              <w:rPr>
                <w:rFonts w:ascii="Calibri"/>
              </w:rPr>
            </w:pPr>
          </w:p>
          <w:p w:rsidR="008069E0" w:rsidRDefault="00EC20DA">
            <w:pPr>
              <w:pStyle w:val="TableParagraph"/>
              <w:spacing w:before="184" w:line="215" w:lineRule="exact"/>
              <w:ind w:left="3706"/>
              <w:rPr>
                <w:rFonts w:ascii="Arial Narrow"/>
                <w:b/>
                <w:sz w:val="20"/>
              </w:rPr>
            </w:pPr>
            <w:r>
              <w:rPr>
                <w:rFonts w:ascii="Arial Narrow"/>
                <w:b/>
                <w:color w:val="C00000"/>
                <w:sz w:val="20"/>
              </w:rPr>
              <w:t>Wikipedia Entry Draft Due</w:t>
            </w:r>
          </w:p>
        </w:tc>
      </w:tr>
      <w:tr w:rsidR="008069E0">
        <w:trPr>
          <w:trHeight w:val="458"/>
        </w:trPr>
        <w:tc>
          <w:tcPr>
            <w:tcW w:w="4585" w:type="dxa"/>
            <w:gridSpan w:val="2"/>
          </w:tcPr>
          <w:p w:rsidR="008069E0" w:rsidRDefault="008069E0">
            <w:pPr>
              <w:pStyle w:val="TableParagraph"/>
              <w:spacing w:before="5"/>
              <w:ind w:left="0"/>
              <w:rPr>
                <w:rFonts w:ascii="Calibri"/>
                <w:sz w:val="18"/>
              </w:rPr>
            </w:pPr>
          </w:p>
          <w:p w:rsidR="008069E0" w:rsidRDefault="00EC20DA">
            <w:pPr>
              <w:pStyle w:val="TableParagraph"/>
              <w:spacing w:line="213" w:lineRule="exact"/>
              <w:rPr>
                <w:rFonts w:ascii="Arial Narrow"/>
                <w:b/>
                <w:sz w:val="20"/>
              </w:rPr>
            </w:pPr>
            <w:r>
              <w:rPr>
                <w:rFonts w:ascii="Arial Narrow"/>
                <w:b/>
                <w:sz w:val="20"/>
              </w:rPr>
              <w:t>Week S</w:t>
            </w:r>
          </w:p>
        </w:tc>
        <w:tc>
          <w:tcPr>
            <w:tcW w:w="6412" w:type="dxa"/>
          </w:tcPr>
          <w:p w:rsidR="008069E0" w:rsidRDefault="008069E0">
            <w:pPr>
              <w:pStyle w:val="TableParagraph"/>
              <w:ind w:left="0"/>
              <w:rPr>
                <w:rFonts w:ascii="Times New Roman"/>
                <w:sz w:val="18"/>
              </w:rPr>
            </w:pPr>
          </w:p>
        </w:tc>
      </w:tr>
      <w:tr w:rsidR="008069E0">
        <w:trPr>
          <w:trHeight w:val="460"/>
        </w:trPr>
        <w:tc>
          <w:tcPr>
            <w:tcW w:w="789" w:type="dxa"/>
            <w:tcBorders>
              <w:right w:val="nil"/>
            </w:tcBorders>
          </w:tcPr>
          <w:p w:rsidR="008069E0" w:rsidRDefault="00EC20DA">
            <w:pPr>
              <w:pStyle w:val="TableParagraph"/>
              <w:spacing w:line="227" w:lineRule="exact"/>
              <w:rPr>
                <w:rFonts w:ascii="Arial Narrow"/>
                <w:sz w:val="20"/>
              </w:rPr>
            </w:pPr>
            <w:r>
              <w:rPr>
                <w:rFonts w:ascii="Arial Narrow"/>
                <w:sz w:val="20"/>
              </w:rPr>
              <w:t>Mar. 12</w:t>
            </w:r>
          </w:p>
        </w:tc>
        <w:tc>
          <w:tcPr>
            <w:tcW w:w="3796" w:type="dxa"/>
            <w:tcBorders>
              <w:left w:val="nil"/>
            </w:tcBorders>
          </w:tcPr>
          <w:p w:rsidR="008069E0" w:rsidRDefault="00EC20DA">
            <w:pPr>
              <w:pStyle w:val="TableParagraph"/>
              <w:spacing w:line="227" w:lineRule="exact"/>
              <w:ind w:left="130"/>
              <w:rPr>
                <w:rFonts w:ascii="Arial Narrow"/>
                <w:b/>
                <w:sz w:val="20"/>
              </w:rPr>
            </w:pPr>
            <w:r>
              <w:rPr>
                <w:rFonts w:ascii="Arial Narrow"/>
                <w:b/>
                <w:sz w:val="20"/>
              </w:rPr>
              <w:t>Spring Break</w:t>
            </w:r>
          </w:p>
        </w:tc>
        <w:tc>
          <w:tcPr>
            <w:tcW w:w="6412" w:type="dxa"/>
          </w:tcPr>
          <w:p w:rsidR="008069E0" w:rsidRDefault="00EC20DA">
            <w:pPr>
              <w:pStyle w:val="TableParagraph"/>
              <w:spacing w:line="227" w:lineRule="exact"/>
              <w:ind w:left="106"/>
              <w:rPr>
                <w:rFonts w:ascii="Arial Narrow"/>
                <w:i/>
                <w:sz w:val="20"/>
              </w:rPr>
            </w:pPr>
            <w:r>
              <w:rPr>
                <w:rFonts w:ascii="Arial Narrow"/>
                <w:i/>
                <w:sz w:val="20"/>
              </w:rPr>
              <w:t>No class</w:t>
            </w:r>
          </w:p>
        </w:tc>
      </w:tr>
      <w:tr w:rsidR="008069E0">
        <w:trPr>
          <w:trHeight w:val="457"/>
        </w:trPr>
        <w:tc>
          <w:tcPr>
            <w:tcW w:w="789" w:type="dxa"/>
            <w:tcBorders>
              <w:right w:val="nil"/>
            </w:tcBorders>
          </w:tcPr>
          <w:p w:rsidR="008069E0" w:rsidRDefault="00EC20DA">
            <w:pPr>
              <w:pStyle w:val="TableParagraph"/>
              <w:spacing w:line="224" w:lineRule="exact"/>
              <w:rPr>
                <w:rFonts w:ascii="Arial Narrow"/>
                <w:sz w:val="20"/>
              </w:rPr>
            </w:pPr>
            <w:r>
              <w:rPr>
                <w:rFonts w:ascii="Arial Narrow"/>
                <w:sz w:val="20"/>
              </w:rPr>
              <w:t>Mar. 14</w:t>
            </w:r>
          </w:p>
        </w:tc>
        <w:tc>
          <w:tcPr>
            <w:tcW w:w="3796" w:type="dxa"/>
            <w:tcBorders>
              <w:left w:val="nil"/>
            </w:tcBorders>
          </w:tcPr>
          <w:p w:rsidR="008069E0" w:rsidRDefault="00EC20DA">
            <w:pPr>
              <w:pStyle w:val="TableParagraph"/>
              <w:spacing w:line="224" w:lineRule="exact"/>
              <w:ind w:left="130"/>
              <w:rPr>
                <w:rFonts w:ascii="Arial Narrow"/>
                <w:b/>
                <w:sz w:val="20"/>
              </w:rPr>
            </w:pPr>
            <w:r>
              <w:rPr>
                <w:rFonts w:ascii="Arial Narrow"/>
                <w:b/>
                <w:sz w:val="20"/>
              </w:rPr>
              <w:t>Spring Break</w:t>
            </w:r>
          </w:p>
        </w:tc>
        <w:tc>
          <w:tcPr>
            <w:tcW w:w="6412" w:type="dxa"/>
          </w:tcPr>
          <w:p w:rsidR="008069E0" w:rsidRDefault="00EC20DA">
            <w:pPr>
              <w:pStyle w:val="TableParagraph"/>
              <w:spacing w:line="224" w:lineRule="exact"/>
              <w:ind w:left="92"/>
              <w:rPr>
                <w:rFonts w:ascii="Arial Narrow"/>
                <w:i/>
                <w:sz w:val="20"/>
              </w:rPr>
            </w:pPr>
            <w:r>
              <w:rPr>
                <w:rFonts w:ascii="Arial Narrow"/>
                <w:i/>
                <w:sz w:val="20"/>
              </w:rPr>
              <w:t>No class</w:t>
            </w:r>
          </w:p>
        </w:tc>
      </w:tr>
      <w:tr w:rsidR="008069E0">
        <w:trPr>
          <w:trHeight w:val="460"/>
        </w:trPr>
        <w:tc>
          <w:tcPr>
            <w:tcW w:w="4585" w:type="dxa"/>
            <w:gridSpan w:val="2"/>
          </w:tcPr>
          <w:p w:rsidR="008069E0" w:rsidRDefault="008069E0">
            <w:pPr>
              <w:pStyle w:val="TableParagraph"/>
              <w:spacing w:before="5"/>
              <w:ind w:left="0"/>
              <w:rPr>
                <w:rFonts w:ascii="Calibri"/>
                <w:sz w:val="18"/>
              </w:rPr>
            </w:pPr>
          </w:p>
          <w:p w:rsidR="008069E0" w:rsidRDefault="00EC20DA">
            <w:pPr>
              <w:pStyle w:val="TableParagraph"/>
              <w:spacing w:line="215" w:lineRule="exact"/>
              <w:rPr>
                <w:rFonts w:ascii="Arial Narrow"/>
                <w:b/>
                <w:sz w:val="20"/>
              </w:rPr>
            </w:pPr>
            <w:r>
              <w:rPr>
                <w:rFonts w:ascii="Arial Narrow"/>
                <w:b/>
                <w:sz w:val="20"/>
              </w:rPr>
              <w:t>Week Ten: Tourist Landscapes</w:t>
            </w:r>
          </w:p>
        </w:tc>
        <w:tc>
          <w:tcPr>
            <w:tcW w:w="6412" w:type="dxa"/>
          </w:tcPr>
          <w:p w:rsidR="008069E0" w:rsidRDefault="008069E0">
            <w:pPr>
              <w:pStyle w:val="TableParagraph"/>
              <w:ind w:left="0"/>
              <w:rPr>
                <w:rFonts w:ascii="Times New Roman"/>
                <w:sz w:val="18"/>
              </w:rPr>
            </w:pPr>
          </w:p>
        </w:tc>
      </w:tr>
      <w:tr w:rsidR="008069E0">
        <w:trPr>
          <w:trHeight w:val="916"/>
        </w:trPr>
        <w:tc>
          <w:tcPr>
            <w:tcW w:w="789" w:type="dxa"/>
            <w:tcBorders>
              <w:right w:val="nil"/>
            </w:tcBorders>
          </w:tcPr>
          <w:p w:rsidR="008069E0" w:rsidRDefault="00EC20DA">
            <w:pPr>
              <w:pStyle w:val="TableParagraph"/>
              <w:spacing w:line="224" w:lineRule="exact"/>
              <w:rPr>
                <w:rFonts w:ascii="Arial Narrow"/>
                <w:sz w:val="20"/>
              </w:rPr>
            </w:pPr>
            <w:r>
              <w:rPr>
                <w:rFonts w:ascii="Arial Narrow"/>
                <w:sz w:val="20"/>
              </w:rPr>
              <w:t>Mar. 19</w:t>
            </w:r>
          </w:p>
        </w:tc>
        <w:tc>
          <w:tcPr>
            <w:tcW w:w="3796" w:type="dxa"/>
            <w:tcBorders>
              <w:left w:val="nil"/>
            </w:tcBorders>
          </w:tcPr>
          <w:p w:rsidR="008069E0" w:rsidRDefault="00EC20DA">
            <w:pPr>
              <w:pStyle w:val="TableParagraph"/>
              <w:spacing w:line="224" w:lineRule="exact"/>
              <w:ind w:left="130"/>
              <w:rPr>
                <w:rFonts w:ascii="Arial Narrow"/>
                <w:b/>
                <w:sz w:val="20"/>
              </w:rPr>
            </w:pPr>
            <w:r>
              <w:rPr>
                <w:rFonts w:ascii="Arial Narrow"/>
                <w:b/>
                <w:sz w:val="20"/>
              </w:rPr>
              <w:t>Inventing Chinatown</w:t>
            </w:r>
          </w:p>
        </w:tc>
        <w:tc>
          <w:tcPr>
            <w:tcW w:w="6412" w:type="dxa"/>
          </w:tcPr>
          <w:p w:rsidR="008069E0" w:rsidRDefault="00EC20DA">
            <w:pPr>
              <w:pStyle w:val="TableParagraph"/>
              <w:spacing w:line="237" w:lineRule="auto"/>
              <w:ind w:left="267" w:right="776" w:hanging="176"/>
              <w:rPr>
                <w:rFonts w:ascii="Arial Narrow" w:hAnsi="Arial Narrow"/>
                <w:sz w:val="20"/>
              </w:rPr>
            </w:pPr>
            <w:r>
              <w:rPr>
                <w:rFonts w:ascii="Arial Narrow" w:hAnsi="Arial Narrow"/>
                <w:sz w:val="20"/>
              </w:rPr>
              <w:t xml:space="preserve">Huxtable, “The Way It Never Was.” In </w:t>
            </w:r>
            <w:r>
              <w:rPr>
                <w:rFonts w:ascii="Arial Narrow" w:hAnsi="Arial Narrow"/>
                <w:i/>
                <w:sz w:val="20"/>
              </w:rPr>
              <w:t>The Unreal America: Architecture and Illusion</w:t>
            </w:r>
            <w:r>
              <w:rPr>
                <w:rFonts w:ascii="Arial Narrow" w:hAnsi="Arial Narrow"/>
                <w:sz w:val="20"/>
              </w:rPr>
              <w:t>.</w:t>
            </w:r>
          </w:p>
          <w:p w:rsidR="008069E0" w:rsidRDefault="00EC20DA">
            <w:pPr>
              <w:pStyle w:val="TableParagraph"/>
              <w:ind w:left="92"/>
              <w:rPr>
                <w:rFonts w:ascii="Arial Narrow" w:hAnsi="Arial Narrow"/>
                <w:i/>
                <w:sz w:val="20"/>
              </w:rPr>
            </w:pPr>
            <w:r>
              <w:rPr>
                <w:rFonts w:ascii="Arial Narrow" w:hAnsi="Arial Narrow"/>
                <w:sz w:val="20"/>
              </w:rPr>
              <w:t xml:space="preserve">Gruen, “Cosmpolitanism: Editing and Revising Culture.” In </w:t>
            </w:r>
            <w:r>
              <w:rPr>
                <w:rFonts w:ascii="Arial Narrow" w:hAnsi="Arial Narrow"/>
                <w:i/>
                <w:sz w:val="20"/>
              </w:rPr>
              <w:t>Manifest Destinations.</w:t>
            </w:r>
          </w:p>
        </w:tc>
      </w:tr>
      <w:tr w:rsidR="008069E0">
        <w:trPr>
          <w:trHeight w:val="460"/>
        </w:trPr>
        <w:tc>
          <w:tcPr>
            <w:tcW w:w="789" w:type="dxa"/>
            <w:tcBorders>
              <w:right w:val="nil"/>
            </w:tcBorders>
          </w:tcPr>
          <w:p w:rsidR="008069E0" w:rsidRDefault="00EC20DA">
            <w:pPr>
              <w:pStyle w:val="TableParagraph"/>
              <w:spacing w:line="224" w:lineRule="exact"/>
              <w:rPr>
                <w:rFonts w:ascii="Arial Narrow"/>
                <w:sz w:val="20"/>
              </w:rPr>
            </w:pPr>
            <w:r>
              <w:rPr>
                <w:rFonts w:ascii="Arial Narrow"/>
                <w:sz w:val="20"/>
              </w:rPr>
              <w:t>Mar. 21</w:t>
            </w:r>
          </w:p>
        </w:tc>
        <w:tc>
          <w:tcPr>
            <w:tcW w:w="3796" w:type="dxa"/>
            <w:tcBorders>
              <w:left w:val="nil"/>
            </w:tcBorders>
          </w:tcPr>
          <w:p w:rsidR="008069E0" w:rsidRDefault="00EC20DA">
            <w:pPr>
              <w:pStyle w:val="TableParagraph"/>
              <w:spacing w:line="224" w:lineRule="exact"/>
              <w:ind w:left="130"/>
              <w:rPr>
                <w:rFonts w:ascii="Arial Narrow"/>
                <w:sz w:val="20"/>
              </w:rPr>
            </w:pPr>
            <w:r>
              <w:rPr>
                <w:rFonts w:ascii="Arial Narrow"/>
                <w:b/>
                <w:sz w:val="20"/>
              </w:rPr>
              <w:t xml:space="preserve">Tourist Landscapes / </w:t>
            </w:r>
            <w:r>
              <w:rPr>
                <w:rFonts w:ascii="Arial Narrow"/>
                <w:color w:val="006FC0"/>
                <w:sz w:val="20"/>
              </w:rPr>
              <w:t>Team VIII Lead</w:t>
            </w:r>
          </w:p>
        </w:tc>
        <w:tc>
          <w:tcPr>
            <w:tcW w:w="6412" w:type="dxa"/>
          </w:tcPr>
          <w:p w:rsidR="008069E0" w:rsidRDefault="008069E0">
            <w:pPr>
              <w:pStyle w:val="TableParagraph"/>
              <w:ind w:left="0"/>
              <w:rPr>
                <w:rFonts w:ascii="Times New Roman"/>
                <w:sz w:val="18"/>
              </w:rPr>
            </w:pPr>
          </w:p>
        </w:tc>
      </w:tr>
      <w:tr w:rsidR="008069E0">
        <w:trPr>
          <w:trHeight w:val="458"/>
        </w:trPr>
        <w:tc>
          <w:tcPr>
            <w:tcW w:w="4585" w:type="dxa"/>
            <w:gridSpan w:val="2"/>
          </w:tcPr>
          <w:p w:rsidR="008069E0" w:rsidRDefault="008069E0">
            <w:pPr>
              <w:pStyle w:val="TableParagraph"/>
              <w:spacing w:before="3"/>
              <w:ind w:left="0"/>
              <w:rPr>
                <w:rFonts w:ascii="Calibri"/>
                <w:sz w:val="18"/>
              </w:rPr>
            </w:pPr>
          </w:p>
          <w:p w:rsidR="008069E0" w:rsidRDefault="00EC20DA">
            <w:pPr>
              <w:pStyle w:val="TableParagraph"/>
              <w:spacing w:line="215" w:lineRule="exact"/>
              <w:rPr>
                <w:rFonts w:ascii="Arial Narrow"/>
                <w:b/>
                <w:sz w:val="20"/>
              </w:rPr>
            </w:pPr>
            <w:r>
              <w:rPr>
                <w:rFonts w:ascii="Arial Narrow"/>
                <w:b/>
                <w:sz w:val="20"/>
              </w:rPr>
              <w:t>Week Eleven: Local Landscapes</w:t>
            </w:r>
          </w:p>
        </w:tc>
        <w:tc>
          <w:tcPr>
            <w:tcW w:w="6412" w:type="dxa"/>
          </w:tcPr>
          <w:p w:rsidR="008069E0" w:rsidRDefault="008069E0">
            <w:pPr>
              <w:pStyle w:val="TableParagraph"/>
              <w:ind w:left="0"/>
              <w:rPr>
                <w:rFonts w:ascii="Times New Roman"/>
                <w:sz w:val="18"/>
              </w:rPr>
            </w:pPr>
          </w:p>
        </w:tc>
      </w:tr>
      <w:tr w:rsidR="008069E0">
        <w:trPr>
          <w:trHeight w:val="1146"/>
        </w:trPr>
        <w:tc>
          <w:tcPr>
            <w:tcW w:w="789" w:type="dxa"/>
            <w:tcBorders>
              <w:right w:val="nil"/>
            </w:tcBorders>
          </w:tcPr>
          <w:p w:rsidR="008069E0" w:rsidRDefault="00EC20DA">
            <w:pPr>
              <w:pStyle w:val="TableParagraph"/>
              <w:spacing w:line="224" w:lineRule="exact"/>
              <w:rPr>
                <w:rFonts w:ascii="Arial Narrow"/>
                <w:sz w:val="20"/>
              </w:rPr>
            </w:pPr>
            <w:r>
              <w:rPr>
                <w:rFonts w:ascii="Arial Narrow"/>
                <w:sz w:val="20"/>
              </w:rPr>
              <w:t>Mar. 26</w:t>
            </w:r>
          </w:p>
        </w:tc>
        <w:tc>
          <w:tcPr>
            <w:tcW w:w="3796" w:type="dxa"/>
            <w:tcBorders>
              <w:left w:val="nil"/>
            </w:tcBorders>
          </w:tcPr>
          <w:p w:rsidR="008069E0" w:rsidRDefault="00EC20DA">
            <w:pPr>
              <w:pStyle w:val="TableParagraph"/>
              <w:spacing w:line="224" w:lineRule="exact"/>
              <w:ind w:left="130"/>
              <w:rPr>
                <w:rFonts w:ascii="Arial Narrow"/>
                <w:b/>
                <w:sz w:val="20"/>
              </w:rPr>
            </w:pPr>
            <w:r>
              <w:rPr>
                <w:rFonts w:ascii="Arial Narrow"/>
                <w:b/>
                <w:sz w:val="20"/>
              </w:rPr>
              <w:t>The Pull of Pullman</w:t>
            </w:r>
          </w:p>
        </w:tc>
        <w:tc>
          <w:tcPr>
            <w:tcW w:w="6412" w:type="dxa"/>
          </w:tcPr>
          <w:p w:rsidR="008069E0" w:rsidRDefault="00EC20DA">
            <w:pPr>
              <w:pStyle w:val="TableParagraph"/>
              <w:spacing w:line="224" w:lineRule="exact"/>
              <w:ind w:left="92"/>
              <w:rPr>
                <w:rFonts w:ascii="Arial Narrow" w:hAnsi="Arial Narrow"/>
                <w:sz w:val="20"/>
              </w:rPr>
            </w:pPr>
            <w:r>
              <w:rPr>
                <w:rFonts w:ascii="Arial Narrow" w:hAnsi="Arial Narrow"/>
                <w:sz w:val="20"/>
              </w:rPr>
              <w:t>Stark, “A Local Folktale: The Founding of Pullman.”</w:t>
            </w:r>
          </w:p>
          <w:p w:rsidR="008069E0" w:rsidRDefault="00EC20DA">
            <w:pPr>
              <w:pStyle w:val="TableParagraph"/>
              <w:spacing w:before="1" w:line="229" w:lineRule="exact"/>
              <w:ind w:left="92"/>
              <w:rPr>
                <w:rFonts w:ascii="Arial Narrow" w:hAnsi="Arial Narrow"/>
                <w:i/>
                <w:sz w:val="20"/>
              </w:rPr>
            </w:pPr>
            <w:r>
              <w:rPr>
                <w:rFonts w:ascii="Arial Narrow" w:hAnsi="Arial Narrow"/>
                <w:sz w:val="20"/>
              </w:rPr>
              <w:t xml:space="preserve">Gumprecht, “Defining the College Town.” In </w:t>
            </w:r>
            <w:r>
              <w:rPr>
                <w:rFonts w:ascii="Arial Narrow" w:hAnsi="Arial Narrow"/>
                <w:i/>
                <w:sz w:val="20"/>
              </w:rPr>
              <w:t>The American College Town.</w:t>
            </w:r>
          </w:p>
          <w:p w:rsidR="008069E0" w:rsidRDefault="00EC20DA">
            <w:pPr>
              <w:pStyle w:val="TableParagraph"/>
              <w:ind w:left="269" w:right="209" w:hanging="178"/>
              <w:rPr>
                <w:rFonts w:ascii="Arial Narrow" w:hAnsi="Arial Narrow"/>
                <w:sz w:val="20"/>
              </w:rPr>
            </w:pPr>
            <w:r>
              <w:rPr>
                <w:rFonts w:ascii="Arial Narrow" w:hAnsi="Arial Narrow"/>
                <w:sz w:val="20"/>
              </w:rPr>
              <w:t xml:space="preserve">Jones, “Pullman is on the rise, so why is the </w:t>
            </w:r>
            <w:hyperlink r:id="rId24">
              <w:r>
                <w:rPr>
                  <w:rFonts w:ascii="Arial Narrow" w:hAnsi="Arial Narrow"/>
                  <w:sz w:val="20"/>
                  <w:u w:val="single"/>
                </w:rPr>
                <w:t>Mimosa</w:t>
              </w:r>
              <w:r>
                <w:rPr>
                  <w:rFonts w:ascii="Arial Narrow" w:hAnsi="Arial Narrow"/>
                  <w:sz w:val="20"/>
                </w:rPr>
                <w:t xml:space="preserve"> </w:t>
              </w:r>
            </w:hyperlink>
            <w:r>
              <w:rPr>
                <w:rFonts w:ascii="Arial Narrow" w:hAnsi="Arial Narrow"/>
                <w:sz w:val="20"/>
              </w:rPr>
              <w:t>building left to rot in the middle of town?”</w:t>
            </w:r>
          </w:p>
        </w:tc>
      </w:tr>
      <w:tr w:rsidR="008069E0">
        <w:trPr>
          <w:trHeight w:val="690"/>
        </w:trPr>
        <w:tc>
          <w:tcPr>
            <w:tcW w:w="789" w:type="dxa"/>
            <w:tcBorders>
              <w:right w:val="nil"/>
            </w:tcBorders>
          </w:tcPr>
          <w:p w:rsidR="008069E0" w:rsidRDefault="00EC20DA">
            <w:pPr>
              <w:pStyle w:val="TableParagraph"/>
              <w:spacing w:line="224" w:lineRule="exact"/>
              <w:rPr>
                <w:rFonts w:ascii="Arial Narrow"/>
                <w:sz w:val="20"/>
              </w:rPr>
            </w:pPr>
            <w:r>
              <w:rPr>
                <w:rFonts w:ascii="Arial Narrow"/>
                <w:sz w:val="20"/>
              </w:rPr>
              <w:t>Mar. 28</w:t>
            </w:r>
          </w:p>
        </w:tc>
        <w:tc>
          <w:tcPr>
            <w:tcW w:w="3796" w:type="dxa"/>
            <w:tcBorders>
              <w:left w:val="nil"/>
            </w:tcBorders>
          </w:tcPr>
          <w:p w:rsidR="008069E0" w:rsidRDefault="00EC20DA">
            <w:pPr>
              <w:pStyle w:val="TableParagraph"/>
              <w:spacing w:line="224" w:lineRule="exact"/>
              <w:ind w:left="130"/>
              <w:rPr>
                <w:rFonts w:ascii="Arial Narrow"/>
                <w:sz w:val="20"/>
              </w:rPr>
            </w:pPr>
            <w:r>
              <w:rPr>
                <w:rFonts w:ascii="Arial Narrow"/>
                <w:b/>
                <w:sz w:val="20"/>
              </w:rPr>
              <w:t xml:space="preserve">Local Landscapes / </w:t>
            </w:r>
            <w:r>
              <w:rPr>
                <w:rFonts w:ascii="Arial Narrow"/>
                <w:color w:val="006FC0"/>
                <w:sz w:val="20"/>
              </w:rPr>
              <w:t>Team IX Lead</w:t>
            </w:r>
          </w:p>
        </w:tc>
        <w:tc>
          <w:tcPr>
            <w:tcW w:w="6412" w:type="dxa"/>
          </w:tcPr>
          <w:p w:rsidR="008069E0" w:rsidRDefault="008069E0">
            <w:pPr>
              <w:pStyle w:val="TableParagraph"/>
              <w:ind w:left="0"/>
              <w:rPr>
                <w:rFonts w:ascii="Times New Roman"/>
                <w:sz w:val="18"/>
              </w:rPr>
            </w:pPr>
          </w:p>
        </w:tc>
      </w:tr>
    </w:tbl>
    <w:p w:rsidR="008069E0" w:rsidRDefault="008069E0">
      <w:pPr>
        <w:rPr>
          <w:rFonts w:ascii="Times New Roman"/>
          <w:sz w:val="18"/>
        </w:rPr>
        <w:sectPr w:rsidR="008069E0">
          <w:pgSz w:w="12240" w:h="15840"/>
          <w:pgMar w:top="1440" w:right="500" w:bottom="1120" w:left="500" w:header="0" w:footer="937"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6412"/>
      </w:tblGrid>
      <w:tr w:rsidR="008069E0">
        <w:trPr>
          <w:trHeight w:val="457"/>
        </w:trPr>
        <w:tc>
          <w:tcPr>
            <w:tcW w:w="4586" w:type="dxa"/>
          </w:tcPr>
          <w:p w:rsidR="008069E0" w:rsidRDefault="008069E0">
            <w:pPr>
              <w:pStyle w:val="TableParagraph"/>
              <w:spacing w:before="5"/>
              <w:ind w:left="0"/>
              <w:rPr>
                <w:rFonts w:ascii="Calibri"/>
                <w:sz w:val="18"/>
              </w:rPr>
            </w:pPr>
          </w:p>
          <w:p w:rsidR="008069E0" w:rsidRDefault="00EC20DA">
            <w:pPr>
              <w:pStyle w:val="TableParagraph"/>
              <w:spacing w:line="213" w:lineRule="exact"/>
              <w:rPr>
                <w:rFonts w:ascii="Arial Narrow"/>
                <w:b/>
                <w:sz w:val="20"/>
              </w:rPr>
            </w:pPr>
            <w:r>
              <w:rPr>
                <w:rFonts w:ascii="Arial Narrow"/>
                <w:b/>
                <w:sz w:val="20"/>
              </w:rPr>
              <w:t>Week Twelve: Campus Grounds</w:t>
            </w:r>
          </w:p>
        </w:tc>
        <w:tc>
          <w:tcPr>
            <w:tcW w:w="6412" w:type="dxa"/>
          </w:tcPr>
          <w:p w:rsidR="008069E0" w:rsidRDefault="008069E0">
            <w:pPr>
              <w:pStyle w:val="TableParagraph"/>
              <w:ind w:left="0"/>
              <w:rPr>
                <w:rFonts w:ascii="Times New Roman"/>
                <w:sz w:val="18"/>
              </w:rPr>
            </w:pPr>
          </w:p>
        </w:tc>
      </w:tr>
      <w:tr w:rsidR="008069E0">
        <w:trPr>
          <w:trHeight w:val="933"/>
        </w:trPr>
        <w:tc>
          <w:tcPr>
            <w:tcW w:w="4586" w:type="dxa"/>
          </w:tcPr>
          <w:p w:rsidR="008069E0" w:rsidRDefault="00EC20DA">
            <w:pPr>
              <w:pStyle w:val="TableParagraph"/>
              <w:tabs>
                <w:tab w:val="left" w:pos="914"/>
              </w:tabs>
              <w:spacing w:line="227" w:lineRule="exact"/>
              <w:rPr>
                <w:rFonts w:ascii="Arial Narrow"/>
                <w:b/>
                <w:sz w:val="20"/>
              </w:rPr>
            </w:pPr>
            <w:r>
              <w:rPr>
                <w:rFonts w:ascii="Arial Narrow"/>
                <w:sz w:val="20"/>
              </w:rPr>
              <w:t>Apr.</w:t>
            </w:r>
            <w:r>
              <w:rPr>
                <w:rFonts w:ascii="Arial Narrow"/>
                <w:spacing w:val="-1"/>
                <w:sz w:val="20"/>
              </w:rPr>
              <w:t xml:space="preserve"> </w:t>
            </w:r>
            <w:r>
              <w:rPr>
                <w:rFonts w:ascii="Arial Narrow"/>
                <w:sz w:val="20"/>
              </w:rPr>
              <w:t>2</w:t>
            </w:r>
            <w:r>
              <w:rPr>
                <w:rFonts w:ascii="Arial Narrow"/>
                <w:sz w:val="20"/>
              </w:rPr>
              <w:tab/>
            </w:r>
            <w:r>
              <w:rPr>
                <w:rFonts w:ascii="Arial Narrow"/>
                <w:b/>
                <w:sz w:val="20"/>
              </w:rPr>
              <w:t>The Land Grant</w:t>
            </w:r>
            <w:r>
              <w:rPr>
                <w:rFonts w:ascii="Arial Narrow"/>
                <w:b/>
                <w:spacing w:val="1"/>
                <w:sz w:val="20"/>
              </w:rPr>
              <w:t xml:space="preserve"> </w:t>
            </w:r>
            <w:r>
              <w:rPr>
                <w:rFonts w:ascii="Arial Narrow"/>
                <w:b/>
                <w:sz w:val="20"/>
              </w:rPr>
              <w:t>Campus</w:t>
            </w:r>
          </w:p>
        </w:tc>
        <w:tc>
          <w:tcPr>
            <w:tcW w:w="6412" w:type="dxa"/>
          </w:tcPr>
          <w:p w:rsidR="008069E0" w:rsidRDefault="00EC20DA">
            <w:pPr>
              <w:pStyle w:val="TableParagraph"/>
              <w:spacing w:line="226" w:lineRule="exact"/>
              <w:ind w:left="105"/>
              <w:rPr>
                <w:rFonts w:ascii="Arial Narrow" w:hAnsi="Arial Narrow"/>
                <w:i/>
                <w:sz w:val="20"/>
              </w:rPr>
            </w:pPr>
            <w:r>
              <w:rPr>
                <w:rFonts w:ascii="Arial Narrow" w:hAnsi="Arial Narrow"/>
                <w:sz w:val="20"/>
              </w:rPr>
              <w:t xml:space="preserve">Gumprecht, “The Campus as Public Space,” in </w:t>
            </w:r>
            <w:r>
              <w:rPr>
                <w:rFonts w:ascii="Arial Narrow" w:hAnsi="Arial Narrow"/>
                <w:i/>
                <w:sz w:val="20"/>
              </w:rPr>
              <w:t>The American College Town.</w:t>
            </w:r>
          </w:p>
          <w:p w:rsidR="008069E0" w:rsidRDefault="00EC20DA">
            <w:pPr>
              <w:pStyle w:val="TableParagraph"/>
              <w:spacing w:line="229" w:lineRule="exact"/>
              <w:ind w:left="105"/>
              <w:rPr>
                <w:rFonts w:ascii="Arial Narrow" w:hAnsi="Arial Narrow"/>
                <w:sz w:val="20"/>
              </w:rPr>
            </w:pPr>
            <w:r>
              <w:rPr>
                <w:rFonts w:ascii="Arial Narrow" w:hAnsi="Arial Narrow"/>
                <w:sz w:val="20"/>
              </w:rPr>
              <w:t xml:space="preserve">Turner, “The Democratic College” in </w:t>
            </w:r>
            <w:r>
              <w:rPr>
                <w:rFonts w:ascii="Arial Narrow" w:hAnsi="Arial Narrow"/>
                <w:i/>
                <w:sz w:val="20"/>
              </w:rPr>
              <w:t>Campus: An American Planning Tradition</w:t>
            </w:r>
            <w:r>
              <w:rPr>
                <w:rFonts w:ascii="Arial Narrow" w:hAnsi="Arial Narrow"/>
                <w:sz w:val="20"/>
              </w:rPr>
              <w:t>.</w:t>
            </w:r>
          </w:p>
        </w:tc>
      </w:tr>
      <w:tr w:rsidR="008069E0">
        <w:trPr>
          <w:trHeight w:val="460"/>
        </w:trPr>
        <w:tc>
          <w:tcPr>
            <w:tcW w:w="4586" w:type="dxa"/>
          </w:tcPr>
          <w:p w:rsidR="008069E0" w:rsidRDefault="00EC20DA">
            <w:pPr>
              <w:pStyle w:val="TableParagraph"/>
              <w:tabs>
                <w:tab w:val="left" w:pos="914"/>
              </w:tabs>
              <w:spacing w:line="224" w:lineRule="exact"/>
              <w:rPr>
                <w:rFonts w:ascii="Arial Narrow"/>
                <w:sz w:val="20"/>
              </w:rPr>
            </w:pPr>
            <w:r>
              <w:rPr>
                <w:rFonts w:ascii="Arial Narrow"/>
                <w:sz w:val="20"/>
              </w:rPr>
              <w:t>Apr.</w:t>
            </w:r>
            <w:r>
              <w:rPr>
                <w:rFonts w:ascii="Arial Narrow"/>
                <w:spacing w:val="-1"/>
                <w:sz w:val="20"/>
              </w:rPr>
              <w:t xml:space="preserve"> </w:t>
            </w:r>
            <w:r>
              <w:rPr>
                <w:rFonts w:ascii="Arial Narrow"/>
                <w:sz w:val="20"/>
              </w:rPr>
              <w:t>4</w:t>
            </w:r>
            <w:r>
              <w:rPr>
                <w:rFonts w:ascii="Arial Narrow"/>
                <w:sz w:val="20"/>
              </w:rPr>
              <w:tab/>
            </w:r>
            <w:r>
              <w:rPr>
                <w:rFonts w:ascii="Arial Narrow"/>
                <w:b/>
                <w:sz w:val="20"/>
              </w:rPr>
              <w:t xml:space="preserve">Campus Grounds / </w:t>
            </w:r>
            <w:r>
              <w:rPr>
                <w:rFonts w:ascii="Arial Narrow"/>
                <w:color w:val="006FC0"/>
                <w:sz w:val="20"/>
              </w:rPr>
              <w:t>Team X</w:t>
            </w:r>
            <w:r>
              <w:rPr>
                <w:rFonts w:ascii="Arial Narrow"/>
                <w:color w:val="006FC0"/>
                <w:spacing w:val="-2"/>
                <w:sz w:val="20"/>
              </w:rPr>
              <w:t xml:space="preserve"> </w:t>
            </w:r>
            <w:r>
              <w:rPr>
                <w:rFonts w:ascii="Arial Narrow"/>
                <w:color w:val="006FC0"/>
                <w:sz w:val="20"/>
              </w:rPr>
              <w:t>Lead</w:t>
            </w:r>
          </w:p>
        </w:tc>
        <w:tc>
          <w:tcPr>
            <w:tcW w:w="6412" w:type="dxa"/>
          </w:tcPr>
          <w:p w:rsidR="008069E0" w:rsidRDefault="008069E0">
            <w:pPr>
              <w:pStyle w:val="TableParagraph"/>
              <w:ind w:left="0"/>
              <w:rPr>
                <w:rFonts w:ascii="Times New Roman"/>
                <w:sz w:val="18"/>
              </w:rPr>
            </w:pPr>
          </w:p>
        </w:tc>
      </w:tr>
      <w:tr w:rsidR="008069E0">
        <w:trPr>
          <w:trHeight w:val="458"/>
        </w:trPr>
        <w:tc>
          <w:tcPr>
            <w:tcW w:w="4586" w:type="dxa"/>
          </w:tcPr>
          <w:p w:rsidR="008069E0" w:rsidRDefault="008069E0">
            <w:pPr>
              <w:pStyle w:val="TableParagraph"/>
              <w:spacing w:before="3"/>
              <w:ind w:left="0"/>
              <w:rPr>
                <w:rFonts w:ascii="Calibri"/>
                <w:sz w:val="18"/>
              </w:rPr>
            </w:pPr>
          </w:p>
          <w:p w:rsidR="008069E0" w:rsidRDefault="00EC20DA">
            <w:pPr>
              <w:pStyle w:val="TableParagraph"/>
              <w:spacing w:line="215" w:lineRule="exact"/>
              <w:rPr>
                <w:rFonts w:ascii="Arial Narrow"/>
                <w:b/>
                <w:sz w:val="20"/>
              </w:rPr>
            </w:pPr>
            <w:r>
              <w:rPr>
                <w:rFonts w:ascii="Arial Narrow"/>
                <w:b/>
                <w:sz w:val="20"/>
              </w:rPr>
              <w:t>Week Thirteen: WSU Landscapes</w:t>
            </w:r>
          </w:p>
        </w:tc>
        <w:tc>
          <w:tcPr>
            <w:tcW w:w="6412" w:type="dxa"/>
          </w:tcPr>
          <w:p w:rsidR="008069E0" w:rsidRDefault="008069E0">
            <w:pPr>
              <w:pStyle w:val="TableParagraph"/>
              <w:ind w:left="0"/>
              <w:rPr>
                <w:rFonts w:ascii="Times New Roman"/>
                <w:sz w:val="18"/>
              </w:rPr>
            </w:pPr>
          </w:p>
        </w:tc>
      </w:tr>
      <w:tr w:rsidR="008069E0">
        <w:trPr>
          <w:trHeight w:val="457"/>
        </w:trPr>
        <w:tc>
          <w:tcPr>
            <w:tcW w:w="4586" w:type="dxa"/>
          </w:tcPr>
          <w:p w:rsidR="008069E0" w:rsidRDefault="00EC20DA">
            <w:pPr>
              <w:pStyle w:val="TableParagraph"/>
              <w:tabs>
                <w:tab w:val="left" w:pos="914"/>
              </w:tabs>
              <w:spacing w:line="224" w:lineRule="exact"/>
              <w:rPr>
                <w:rFonts w:ascii="Arial Narrow"/>
                <w:b/>
                <w:sz w:val="20"/>
              </w:rPr>
            </w:pPr>
            <w:r>
              <w:rPr>
                <w:rFonts w:ascii="Arial Narrow"/>
                <w:sz w:val="20"/>
              </w:rPr>
              <w:t>Apr.</w:t>
            </w:r>
            <w:r>
              <w:rPr>
                <w:rFonts w:ascii="Arial Narrow"/>
                <w:spacing w:val="-1"/>
                <w:sz w:val="20"/>
              </w:rPr>
              <w:t xml:space="preserve"> </w:t>
            </w:r>
            <w:r>
              <w:rPr>
                <w:rFonts w:ascii="Arial Narrow"/>
                <w:sz w:val="20"/>
              </w:rPr>
              <w:t>9</w:t>
            </w:r>
            <w:r>
              <w:rPr>
                <w:rFonts w:ascii="Arial Narrow"/>
                <w:sz w:val="20"/>
              </w:rPr>
              <w:tab/>
            </w:r>
            <w:r>
              <w:rPr>
                <w:rFonts w:ascii="Arial Narrow"/>
                <w:b/>
                <w:sz w:val="20"/>
              </w:rPr>
              <w:t>Reflections and Presentation</w:t>
            </w:r>
            <w:r>
              <w:rPr>
                <w:rFonts w:ascii="Arial Narrow"/>
                <w:b/>
                <w:spacing w:val="-1"/>
                <w:sz w:val="20"/>
              </w:rPr>
              <w:t xml:space="preserve"> </w:t>
            </w:r>
            <w:r>
              <w:rPr>
                <w:rFonts w:ascii="Arial Narrow"/>
                <w:b/>
                <w:sz w:val="20"/>
              </w:rPr>
              <w:t>Preview</w:t>
            </w:r>
          </w:p>
          <w:p w:rsidR="008069E0" w:rsidRDefault="00EC20DA">
            <w:pPr>
              <w:pStyle w:val="TableParagraph"/>
              <w:spacing w:before="1" w:line="213" w:lineRule="exact"/>
              <w:ind w:left="1007"/>
              <w:rPr>
                <w:rFonts w:ascii="Arial Narrow"/>
                <w:b/>
                <w:sz w:val="20"/>
              </w:rPr>
            </w:pPr>
            <w:r>
              <w:rPr>
                <w:rFonts w:ascii="Arial Narrow"/>
                <w:b/>
                <w:color w:val="006FC0"/>
                <w:sz w:val="20"/>
              </w:rPr>
              <w:t>CCE Visit II</w:t>
            </w:r>
          </w:p>
        </w:tc>
        <w:tc>
          <w:tcPr>
            <w:tcW w:w="6412" w:type="dxa"/>
          </w:tcPr>
          <w:p w:rsidR="008069E0" w:rsidRDefault="00EC20DA">
            <w:pPr>
              <w:pStyle w:val="TableParagraph"/>
              <w:spacing w:line="224" w:lineRule="exact"/>
              <w:ind w:left="3751"/>
              <w:rPr>
                <w:rFonts w:ascii="Arial Narrow"/>
                <w:b/>
                <w:sz w:val="20"/>
              </w:rPr>
            </w:pPr>
            <w:r>
              <w:rPr>
                <w:rFonts w:ascii="Arial Narrow"/>
                <w:b/>
                <w:color w:val="C00000"/>
                <w:sz w:val="20"/>
              </w:rPr>
              <w:t>CCE Reflection Due</w:t>
            </w:r>
          </w:p>
        </w:tc>
      </w:tr>
      <w:tr w:rsidR="008069E0">
        <w:trPr>
          <w:trHeight w:val="688"/>
        </w:trPr>
        <w:tc>
          <w:tcPr>
            <w:tcW w:w="4586" w:type="dxa"/>
          </w:tcPr>
          <w:p w:rsidR="008069E0" w:rsidRDefault="00EC20DA">
            <w:pPr>
              <w:pStyle w:val="TableParagraph"/>
              <w:tabs>
                <w:tab w:val="left" w:pos="914"/>
              </w:tabs>
              <w:spacing w:line="227" w:lineRule="exact"/>
              <w:rPr>
                <w:rFonts w:ascii="Arial Narrow"/>
                <w:b/>
                <w:sz w:val="20"/>
              </w:rPr>
            </w:pPr>
            <w:r>
              <w:rPr>
                <w:rFonts w:ascii="Arial Narrow"/>
                <w:sz w:val="20"/>
              </w:rPr>
              <w:t>Apr.</w:t>
            </w:r>
            <w:r>
              <w:rPr>
                <w:rFonts w:ascii="Arial Narrow"/>
                <w:spacing w:val="-1"/>
                <w:sz w:val="20"/>
              </w:rPr>
              <w:t xml:space="preserve"> </w:t>
            </w:r>
            <w:r>
              <w:rPr>
                <w:rFonts w:ascii="Arial Narrow"/>
                <w:sz w:val="20"/>
              </w:rPr>
              <w:t>11</w:t>
            </w:r>
            <w:r>
              <w:rPr>
                <w:rFonts w:ascii="Arial Narrow"/>
                <w:sz w:val="20"/>
              </w:rPr>
              <w:tab/>
            </w:r>
            <w:r>
              <w:rPr>
                <w:rFonts w:ascii="Arial Narrow"/>
                <w:b/>
                <w:sz w:val="20"/>
              </w:rPr>
              <w:t>WSU: Space (The Modern</w:t>
            </w:r>
            <w:r>
              <w:rPr>
                <w:rFonts w:ascii="Arial Narrow"/>
                <w:b/>
                <w:spacing w:val="1"/>
                <w:sz w:val="20"/>
              </w:rPr>
              <w:t xml:space="preserve"> </w:t>
            </w:r>
            <w:r>
              <w:rPr>
                <w:rFonts w:ascii="Arial Narrow"/>
                <w:b/>
                <w:sz w:val="20"/>
              </w:rPr>
              <w:t>Frontier)</w:t>
            </w:r>
          </w:p>
        </w:tc>
        <w:tc>
          <w:tcPr>
            <w:tcW w:w="6412" w:type="dxa"/>
          </w:tcPr>
          <w:p w:rsidR="008069E0" w:rsidRDefault="00EC20DA">
            <w:pPr>
              <w:pStyle w:val="TableParagraph"/>
              <w:spacing w:line="237" w:lineRule="auto"/>
              <w:ind w:left="266" w:right="506" w:hanging="161"/>
              <w:rPr>
                <w:rFonts w:ascii="Arial Narrow" w:hAnsi="Arial Narrow"/>
                <w:sz w:val="20"/>
              </w:rPr>
            </w:pPr>
            <w:r>
              <w:rPr>
                <w:rFonts w:ascii="Arial Narrow" w:hAnsi="Arial Narrow"/>
                <w:sz w:val="20"/>
              </w:rPr>
              <w:t xml:space="preserve">Turner, “Dynamism, Change, and Renewal.” In </w:t>
            </w:r>
            <w:r>
              <w:rPr>
                <w:rFonts w:ascii="Arial Narrow" w:hAnsi="Arial Narrow"/>
                <w:i/>
                <w:sz w:val="20"/>
              </w:rPr>
              <w:t>Campus: An American Planning Tradition</w:t>
            </w:r>
            <w:r>
              <w:rPr>
                <w:rFonts w:ascii="Arial Narrow" w:hAnsi="Arial Narrow"/>
                <w:sz w:val="20"/>
              </w:rPr>
              <w:t>.</w:t>
            </w:r>
          </w:p>
        </w:tc>
      </w:tr>
      <w:tr w:rsidR="008069E0">
        <w:trPr>
          <w:trHeight w:val="460"/>
        </w:trPr>
        <w:tc>
          <w:tcPr>
            <w:tcW w:w="4586" w:type="dxa"/>
          </w:tcPr>
          <w:p w:rsidR="008069E0" w:rsidRDefault="008069E0">
            <w:pPr>
              <w:pStyle w:val="TableParagraph"/>
              <w:spacing w:before="5"/>
              <w:ind w:left="0"/>
              <w:rPr>
                <w:rFonts w:ascii="Calibri"/>
                <w:sz w:val="18"/>
              </w:rPr>
            </w:pPr>
          </w:p>
          <w:p w:rsidR="008069E0" w:rsidRDefault="00EC20DA">
            <w:pPr>
              <w:pStyle w:val="TableParagraph"/>
              <w:spacing w:line="215" w:lineRule="exact"/>
              <w:rPr>
                <w:rFonts w:ascii="Arial Narrow"/>
                <w:b/>
                <w:sz w:val="20"/>
              </w:rPr>
            </w:pPr>
            <w:r>
              <w:rPr>
                <w:rFonts w:ascii="Arial Narrow"/>
                <w:b/>
                <w:sz w:val="20"/>
              </w:rPr>
              <w:t>Week Fourteen: Final Presentations I</w:t>
            </w:r>
          </w:p>
        </w:tc>
        <w:tc>
          <w:tcPr>
            <w:tcW w:w="6412" w:type="dxa"/>
          </w:tcPr>
          <w:p w:rsidR="008069E0" w:rsidRDefault="008069E0">
            <w:pPr>
              <w:pStyle w:val="TableParagraph"/>
              <w:ind w:left="0"/>
              <w:rPr>
                <w:rFonts w:ascii="Times New Roman"/>
                <w:sz w:val="18"/>
              </w:rPr>
            </w:pPr>
          </w:p>
        </w:tc>
      </w:tr>
      <w:tr w:rsidR="008069E0">
        <w:trPr>
          <w:trHeight w:val="458"/>
        </w:trPr>
        <w:tc>
          <w:tcPr>
            <w:tcW w:w="4586" w:type="dxa"/>
          </w:tcPr>
          <w:p w:rsidR="008069E0" w:rsidRDefault="00EC20DA">
            <w:pPr>
              <w:pStyle w:val="TableParagraph"/>
              <w:tabs>
                <w:tab w:val="left" w:pos="909"/>
              </w:tabs>
              <w:spacing w:line="224" w:lineRule="exact"/>
              <w:rPr>
                <w:rFonts w:ascii="Arial Narrow"/>
                <w:b/>
                <w:sz w:val="20"/>
              </w:rPr>
            </w:pPr>
            <w:r>
              <w:rPr>
                <w:rFonts w:ascii="Arial Narrow"/>
                <w:sz w:val="20"/>
              </w:rPr>
              <w:t>Apr.</w:t>
            </w:r>
            <w:r>
              <w:rPr>
                <w:rFonts w:ascii="Arial Narrow"/>
                <w:spacing w:val="-1"/>
                <w:sz w:val="20"/>
              </w:rPr>
              <w:t xml:space="preserve"> </w:t>
            </w:r>
            <w:r>
              <w:rPr>
                <w:rFonts w:ascii="Arial Narrow"/>
                <w:sz w:val="20"/>
              </w:rPr>
              <w:t>16</w:t>
            </w:r>
            <w:r>
              <w:rPr>
                <w:rFonts w:ascii="Arial Narrow"/>
                <w:sz w:val="20"/>
              </w:rPr>
              <w:tab/>
            </w:r>
            <w:r>
              <w:rPr>
                <w:rFonts w:ascii="Arial Narrow"/>
                <w:b/>
                <w:sz w:val="20"/>
              </w:rPr>
              <w:t>Final Presentations</w:t>
            </w:r>
          </w:p>
        </w:tc>
        <w:tc>
          <w:tcPr>
            <w:tcW w:w="6412" w:type="dxa"/>
          </w:tcPr>
          <w:p w:rsidR="008069E0" w:rsidRDefault="008069E0">
            <w:pPr>
              <w:pStyle w:val="TableParagraph"/>
              <w:ind w:left="0"/>
              <w:rPr>
                <w:rFonts w:ascii="Times New Roman"/>
                <w:sz w:val="18"/>
              </w:rPr>
            </w:pPr>
          </w:p>
        </w:tc>
      </w:tr>
      <w:tr w:rsidR="008069E0">
        <w:trPr>
          <w:trHeight w:val="460"/>
        </w:trPr>
        <w:tc>
          <w:tcPr>
            <w:tcW w:w="4586" w:type="dxa"/>
          </w:tcPr>
          <w:p w:rsidR="008069E0" w:rsidRDefault="00EC20DA">
            <w:pPr>
              <w:pStyle w:val="TableParagraph"/>
              <w:tabs>
                <w:tab w:val="left" w:pos="914"/>
              </w:tabs>
              <w:spacing w:line="224" w:lineRule="exact"/>
              <w:rPr>
                <w:rFonts w:ascii="Arial Narrow"/>
                <w:b/>
                <w:sz w:val="20"/>
              </w:rPr>
            </w:pPr>
            <w:r>
              <w:rPr>
                <w:rFonts w:ascii="Arial Narrow"/>
                <w:sz w:val="20"/>
              </w:rPr>
              <w:t>Apr.</w:t>
            </w:r>
            <w:r>
              <w:rPr>
                <w:rFonts w:ascii="Arial Narrow"/>
                <w:spacing w:val="-1"/>
                <w:sz w:val="20"/>
              </w:rPr>
              <w:t xml:space="preserve"> </w:t>
            </w:r>
            <w:r>
              <w:rPr>
                <w:rFonts w:ascii="Arial Narrow"/>
                <w:sz w:val="20"/>
              </w:rPr>
              <w:t>18</w:t>
            </w:r>
            <w:r>
              <w:rPr>
                <w:rFonts w:ascii="Arial Narrow"/>
                <w:sz w:val="20"/>
              </w:rPr>
              <w:tab/>
            </w:r>
            <w:r>
              <w:rPr>
                <w:rFonts w:ascii="Arial Narrow"/>
                <w:b/>
                <w:sz w:val="20"/>
              </w:rPr>
              <w:t>Final Presentations</w:t>
            </w:r>
          </w:p>
        </w:tc>
        <w:tc>
          <w:tcPr>
            <w:tcW w:w="6412" w:type="dxa"/>
          </w:tcPr>
          <w:p w:rsidR="008069E0" w:rsidRDefault="008069E0">
            <w:pPr>
              <w:pStyle w:val="TableParagraph"/>
              <w:ind w:left="0"/>
              <w:rPr>
                <w:rFonts w:ascii="Times New Roman"/>
                <w:sz w:val="18"/>
              </w:rPr>
            </w:pPr>
          </w:p>
        </w:tc>
      </w:tr>
      <w:tr w:rsidR="008069E0">
        <w:trPr>
          <w:trHeight w:val="457"/>
        </w:trPr>
        <w:tc>
          <w:tcPr>
            <w:tcW w:w="4586" w:type="dxa"/>
          </w:tcPr>
          <w:p w:rsidR="008069E0" w:rsidRDefault="008069E0">
            <w:pPr>
              <w:pStyle w:val="TableParagraph"/>
              <w:spacing w:before="3"/>
              <w:ind w:left="0"/>
              <w:rPr>
                <w:rFonts w:ascii="Calibri"/>
                <w:sz w:val="18"/>
              </w:rPr>
            </w:pPr>
          </w:p>
          <w:p w:rsidR="008069E0" w:rsidRDefault="00EC20DA">
            <w:pPr>
              <w:pStyle w:val="TableParagraph"/>
              <w:spacing w:line="215" w:lineRule="exact"/>
              <w:rPr>
                <w:rFonts w:ascii="Arial Narrow"/>
                <w:b/>
                <w:sz w:val="20"/>
              </w:rPr>
            </w:pPr>
            <w:r>
              <w:rPr>
                <w:rFonts w:ascii="Arial Narrow"/>
                <w:b/>
                <w:sz w:val="20"/>
              </w:rPr>
              <w:t>Week Fifteen: Final Presentations II</w:t>
            </w:r>
          </w:p>
        </w:tc>
        <w:tc>
          <w:tcPr>
            <w:tcW w:w="6412" w:type="dxa"/>
          </w:tcPr>
          <w:p w:rsidR="008069E0" w:rsidRDefault="008069E0">
            <w:pPr>
              <w:pStyle w:val="TableParagraph"/>
              <w:ind w:left="0"/>
              <w:rPr>
                <w:rFonts w:ascii="Times New Roman"/>
                <w:sz w:val="18"/>
              </w:rPr>
            </w:pPr>
          </w:p>
        </w:tc>
      </w:tr>
      <w:tr w:rsidR="008069E0">
        <w:trPr>
          <w:trHeight w:val="457"/>
        </w:trPr>
        <w:tc>
          <w:tcPr>
            <w:tcW w:w="4586" w:type="dxa"/>
          </w:tcPr>
          <w:p w:rsidR="008069E0" w:rsidRDefault="00EC20DA">
            <w:pPr>
              <w:pStyle w:val="TableParagraph"/>
              <w:tabs>
                <w:tab w:val="left" w:pos="914"/>
              </w:tabs>
              <w:spacing w:line="224" w:lineRule="exact"/>
              <w:rPr>
                <w:rFonts w:ascii="Arial Narrow"/>
                <w:b/>
                <w:sz w:val="20"/>
              </w:rPr>
            </w:pPr>
            <w:r>
              <w:rPr>
                <w:rFonts w:ascii="Arial Narrow"/>
                <w:sz w:val="20"/>
              </w:rPr>
              <w:t>Apr.</w:t>
            </w:r>
            <w:r>
              <w:rPr>
                <w:rFonts w:ascii="Arial Narrow"/>
                <w:spacing w:val="-1"/>
                <w:sz w:val="20"/>
              </w:rPr>
              <w:t xml:space="preserve"> </w:t>
            </w:r>
            <w:r>
              <w:rPr>
                <w:rFonts w:ascii="Arial Narrow"/>
                <w:sz w:val="20"/>
              </w:rPr>
              <w:t>23</w:t>
            </w:r>
            <w:r>
              <w:rPr>
                <w:rFonts w:ascii="Arial Narrow"/>
                <w:sz w:val="20"/>
              </w:rPr>
              <w:tab/>
            </w:r>
            <w:r>
              <w:rPr>
                <w:rFonts w:ascii="Arial Narrow"/>
                <w:b/>
                <w:sz w:val="20"/>
              </w:rPr>
              <w:t>Final Presentations</w:t>
            </w:r>
          </w:p>
        </w:tc>
        <w:tc>
          <w:tcPr>
            <w:tcW w:w="6412" w:type="dxa"/>
          </w:tcPr>
          <w:p w:rsidR="008069E0" w:rsidRDefault="008069E0">
            <w:pPr>
              <w:pStyle w:val="TableParagraph"/>
              <w:ind w:left="0"/>
              <w:rPr>
                <w:rFonts w:ascii="Times New Roman"/>
                <w:sz w:val="18"/>
              </w:rPr>
            </w:pPr>
          </w:p>
        </w:tc>
      </w:tr>
      <w:tr w:rsidR="008069E0">
        <w:trPr>
          <w:trHeight w:val="460"/>
        </w:trPr>
        <w:tc>
          <w:tcPr>
            <w:tcW w:w="4586" w:type="dxa"/>
          </w:tcPr>
          <w:p w:rsidR="008069E0" w:rsidRDefault="00EC20DA">
            <w:pPr>
              <w:pStyle w:val="TableParagraph"/>
              <w:tabs>
                <w:tab w:val="left" w:pos="914"/>
              </w:tabs>
              <w:spacing w:line="227" w:lineRule="exact"/>
              <w:rPr>
                <w:rFonts w:ascii="Arial Narrow"/>
                <w:b/>
                <w:sz w:val="20"/>
              </w:rPr>
            </w:pPr>
            <w:r>
              <w:rPr>
                <w:rFonts w:ascii="Arial Narrow"/>
                <w:sz w:val="20"/>
              </w:rPr>
              <w:t>Apr.</w:t>
            </w:r>
            <w:r>
              <w:rPr>
                <w:rFonts w:ascii="Arial Narrow"/>
                <w:spacing w:val="-1"/>
                <w:sz w:val="20"/>
              </w:rPr>
              <w:t xml:space="preserve"> </w:t>
            </w:r>
            <w:r>
              <w:rPr>
                <w:rFonts w:ascii="Arial Narrow"/>
                <w:sz w:val="20"/>
              </w:rPr>
              <w:t>25</w:t>
            </w:r>
            <w:r>
              <w:rPr>
                <w:rFonts w:ascii="Arial Narrow"/>
                <w:sz w:val="20"/>
              </w:rPr>
              <w:tab/>
            </w:r>
            <w:r>
              <w:rPr>
                <w:rFonts w:ascii="Arial Narrow"/>
                <w:b/>
                <w:sz w:val="20"/>
              </w:rPr>
              <w:t>No</w:t>
            </w:r>
            <w:r>
              <w:rPr>
                <w:rFonts w:ascii="Arial Narrow"/>
                <w:b/>
                <w:spacing w:val="1"/>
                <w:sz w:val="20"/>
              </w:rPr>
              <w:t xml:space="preserve"> </w:t>
            </w:r>
            <w:r>
              <w:rPr>
                <w:rFonts w:ascii="Arial Narrow"/>
                <w:b/>
                <w:sz w:val="20"/>
              </w:rPr>
              <w:t>class</w:t>
            </w:r>
          </w:p>
        </w:tc>
        <w:tc>
          <w:tcPr>
            <w:tcW w:w="6412" w:type="dxa"/>
          </w:tcPr>
          <w:p w:rsidR="008069E0" w:rsidRDefault="008069E0">
            <w:pPr>
              <w:pStyle w:val="TableParagraph"/>
              <w:ind w:left="0"/>
              <w:rPr>
                <w:rFonts w:ascii="Times New Roman"/>
                <w:sz w:val="18"/>
              </w:rPr>
            </w:pPr>
          </w:p>
        </w:tc>
      </w:tr>
      <w:tr w:rsidR="008069E0">
        <w:trPr>
          <w:trHeight w:val="457"/>
        </w:trPr>
        <w:tc>
          <w:tcPr>
            <w:tcW w:w="4586" w:type="dxa"/>
          </w:tcPr>
          <w:p w:rsidR="008069E0" w:rsidRDefault="008069E0">
            <w:pPr>
              <w:pStyle w:val="TableParagraph"/>
              <w:spacing w:before="5"/>
              <w:ind w:left="0"/>
              <w:rPr>
                <w:rFonts w:ascii="Calibri"/>
                <w:sz w:val="18"/>
              </w:rPr>
            </w:pPr>
          </w:p>
          <w:p w:rsidR="008069E0" w:rsidRDefault="00EC20DA">
            <w:pPr>
              <w:pStyle w:val="TableParagraph"/>
              <w:spacing w:line="213" w:lineRule="exact"/>
              <w:rPr>
                <w:rFonts w:ascii="Arial Narrow"/>
                <w:b/>
                <w:sz w:val="20"/>
              </w:rPr>
            </w:pPr>
            <w:r>
              <w:rPr>
                <w:rFonts w:ascii="Arial Narrow"/>
                <w:b/>
                <w:sz w:val="20"/>
              </w:rPr>
              <w:t>Final Exam Week</w:t>
            </w:r>
          </w:p>
        </w:tc>
        <w:tc>
          <w:tcPr>
            <w:tcW w:w="6412" w:type="dxa"/>
          </w:tcPr>
          <w:p w:rsidR="008069E0" w:rsidRDefault="008069E0">
            <w:pPr>
              <w:pStyle w:val="TableParagraph"/>
              <w:ind w:left="0"/>
              <w:rPr>
                <w:rFonts w:ascii="Times New Roman"/>
                <w:sz w:val="18"/>
              </w:rPr>
            </w:pPr>
          </w:p>
        </w:tc>
      </w:tr>
      <w:tr w:rsidR="008069E0">
        <w:trPr>
          <w:trHeight w:val="460"/>
        </w:trPr>
        <w:tc>
          <w:tcPr>
            <w:tcW w:w="4586" w:type="dxa"/>
          </w:tcPr>
          <w:p w:rsidR="008069E0" w:rsidRDefault="00EC20DA">
            <w:pPr>
              <w:pStyle w:val="TableParagraph"/>
              <w:tabs>
                <w:tab w:val="left" w:pos="914"/>
              </w:tabs>
              <w:spacing w:line="224" w:lineRule="exact"/>
              <w:rPr>
                <w:rFonts w:ascii="Arial Narrow"/>
                <w:b/>
                <w:sz w:val="20"/>
              </w:rPr>
            </w:pPr>
            <w:r>
              <w:rPr>
                <w:rFonts w:ascii="Arial Narrow"/>
                <w:sz w:val="20"/>
              </w:rPr>
              <w:t>May</w:t>
            </w:r>
            <w:r>
              <w:rPr>
                <w:rFonts w:ascii="Arial Narrow"/>
                <w:spacing w:val="-2"/>
                <w:sz w:val="20"/>
              </w:rPr>
              <w:t xml:space="preserve"> </w:t>
            </w:r>
            <w:r>
              <w:rPr>
                <w:rFonts w:ascii="Arial Narrow"/>
                <w:sz w:val="20"/>
              </w:rPr>
              <w:t>2</w:t>
            </w:r>
            <w:r>
              <w:rPr>
                <w:rFonts w:ascii="Arial Narrow"/>
                <w:sz w:val="20"/>
              </w:rPr>
              <w:tab/>
            </w:r>
            <w:r>
              <w:rPr>
                <w:rFonts w:ascii="Arial Narrow"/>
                <w:b/>
                <w:sz w:val="20"/>
              </w:rPr>
              <w:t>Final Exam / 3:10pm-5:10pm</w:t>
            </w:r>
          </w:p>
        </w:tc>
        <w:tc>
          <w:tcPr>
            <w:tcW w:w="6412" w:type="dxa"/>
          </w:tcPr>
          <w:p w:rsidR="008069E0" w:rsidRDefault="008069E0">
            <w:pPr>
              <w:pStyle w:val="TableParagraph"/>
              <w:spacing w:before="5"/>
              <w:ind w:left="0"/>
              <w:rPr>
                <w:rFonts w:ascii="Calibri"/>
                <w:sz w:val="18"/>
              </w:rPr>
            </w:pPr>
          </w:p>
          <w:p w:rsidR="008069E0" w:rsidRDefault="00EC20DA">
            <w:pPr>
              <w:pStyle w:val="TableParagraph"/>
              <w:spacing w:line="215" w:lineRule="exact"/>
              <w:ind w:left="1545"/>
              <w:rPr>
                <w:rFonts w:ascii="Arial Narrow"/>
                <w:b/>
                <w:sz w:val="20"/>
              </w:rPr>
            </w:pPr>
            <w:r>
              <w:rPr>
                <w:rFonts w:ascii="Arial Narrow"/>
                <w:b/>
                <w:color w:val="C00000"/>
                <w:sz w:val="20"/>
              </w:rPr>
              <w:t>Wikipedia Entry Final Due on Friday, May 3, at 5:00pm</w:t>
            </w:r>
          </w:p>
        </w:tc>
      </w:tr>
    </w:tbl>
    <w:p w:rsidR="008069E0" w:rsidRDefault="008069E0">
      <w:pPr>
        <w:spacing w:line="215" w:lineRule="exact"/>
        <w:rPr>
          <w:rFonts w:ascii="Arial Narrow"/>
          <w:sz w:val="20"/>
        </w:rPr>
        <w:sectPr w:rsidR="008069E0">
          <w:pgSz w:w="12240" w:h="15840"/>
          <w:pgMar w:top="1440" w:right="500" w:bottom="1120" w:left="500" w:header="0" w:footer="937" w:gutter="0"/>
          <w:cols w:space="720"/>
        </w:sectPr>
      </w:pPr>
    </w:p>
    <w:p w:rsidR="008069E0" w:rsidRDefault="00EC20DA">
      <w:pPr>
        <w:pStyle w:val="Heading1"/>
        <w:spacing w:before="79"/>
      </w:pPr>
      <w:r>
        <w:lastRenderedPageBreak/>
        <w:t>Reading Selections / Bibliography/</w:t>
      </w:r>
    </w:p>
    <w:p w:rsidR="008069E0" w:rsidRDefault="00EC20DA">
      <w:pPr>
        <w:spacing w:before="160" w:line="259" w:lineRule="auto"/>
        <w:ind w:left="1100" w:right="1602" w:hanging="161"/>
        <w:rPr>
          <w:sz w:val="24"/>
        </w:rPr>
      </w:pPr>
      <w:r>
        <w:rPr>
          <w:sz w:val="24"/>
        </w:rPr>
        <w:t xml:space="preserve">Abbott, Carl. “War and the Westward Tilt, 1940-1950.” In </w:t>
      </w:r>
      <w:r>
        <w:rPr>
          <w:i/>
          <w:sz w:val="24"/>
        </w:rPr>
        <w:t xml:space="preserve">The Metropolitan Frontier: Cities in the Modern American West, </w:t>
      </w:r>
      <w:r>
        <w:rPr>
          <w:sz w:val="24"/>
        </w:rPr>
        <w:t>3-29. Tucson: University of Arizona Press, 1993.</w:t>
      </w:r>
    </w:p>
    <w:p w:rsidR="008069E0" w:rsidRDefault="00EC20DA">
      <w:pPr>
        <w:spacing w:before="161" w:line="269" w:lineRule="exact"/>
        <w:ind w:left="939"/>
        <w:rPr>
          <w:i/>
          <w:sz w:val="24"/>
        </w:rPr>
      </w:pPr>
      <w:r>
        <w:rPr>
          <w:sz w:val="24"/>
        </w:rPr>
        <w:t>Banham, Reyner. “The Transportation Pal</w:t>
      </w:r>
      <w:r>
        <w:rPr>
          <w:sz w:val="24"/>
        </w:rPr>
        <w:t xml:space="preserve">impsest.” In </w:t>
      </w:r>
      <w:r>
        <w:rPr>
          <w:i/>
          <w:sz w:val="24"/>
        </w:rPr>
        <w:t>Los Angeles: The Architecture of Four Ecologies,</w:t>
      </w:r>
    </w:p>
    <w:p w:rsidR="008069E0" w:rsidRDefault="00EC20DA">
      <w:pPr>
        <w:pStyle w:val="BodyText"/>
        <w:spacing w:line="269" w:lineRule="exact"/>
        <w:ind w:left="1120"/>
      </w:pPr>
      <w:r>
        <w:t>75-93. New York: Harper and Row, 1971.</w:t>
      </w:r>
    </w:p>
    <w:p w:rsidR="008069E0" w:rsidRDefault="00EC20DA">
      <w:pPr>
        <w:spacing w:before="159"/>
        <w:ind w:left="1120" w:right="1463" w:hanging="180"/>
        <w:jc w:val="both"/>
        <w:rPr>
          <w:sz w:val="24"/>
        </w:rPr>
      </w:pPr>
      <w:r>
        <w:rPr>
          <w:sz w:val="24"/>
        </w:rPr>
        <w:t xml:space="preserve">Clay, Grady. “Stacks.” In </w:t>
      </w:r>
      <w:r>
        <w:rPr>
          <w:i/>
          <w:sz w:val="24"/>
        </w:rPr>
        <w:t xml:space="preserve">Close-Up: How to Read the American City, </w:t>
      </w:r>
      <w:r>
        <w:rPr>
          <w:sz w:val="24"/>
        </w:rPr>
        <w:t>127-42</w:t>
      </w:r>
      <w:r>
        <w:rPr>
          <w:i/>
          <w:sz w:val="24"/>
        </w:rPr>
        <w:t xml:space="preserve">. </w:t>
      </w:r>
      <w:r>
        <w:rPr>
          <w:sz w:val="24"/>
        </w:rPr>
        <w:t>Chicago: University of Chicago Press, 1973.</w:t>
      </w:r>
    </w:p>
    <w:p w:rsidR="008069E0" w:rsidRDefault="00EC20DA">
      <w:pPr>
        <w:spacing w:before="161" w:line="269" w:lineRule="exact"/>
        <w:ind w:left="940"/>
        <w:rPr>
          <w:i/>
          <w:sz w:val="24"/>
        </w:rPr>
      </w:pPr>
      <w:r>
        <w:rPr>
          <w:sz w:val="24"/>
        </w:rPr>
        <w:t xml:space="preserve">Conzen, Michael. “Ethnicity on the Land.” In Conzen, ed., </w:t>
      </w:r>
      <w:r>
        <w:rPr>
          <w:i/>
          <w:sz w:val="24"/>
        </w:rPr>
        <w:t>The Making of the American Landscape,</w:t>
      </w:r>
    </w:p>
    <w:p w:rsidR="008069E0" w:rsidRDefault="00EC20DA">
      <w:pPr>
        <w:pStyle w:val="BodyText"/>
        <w:spacing w:line="269" w:lineRule="exact"/>
        <w:ind w:left="1120"/>
      </w:pPr>
      <w:r>
        <w:t>221-48. Chicago: University of Chicago Press, 1990.</w:t>
      </w:r>
    </w:p>
    <w:p w:rsidR="008069E0" w:rsidRDefault="00EC20DA">
      <w:pPr>
        <w:pStyle w:val="BodyText"/>
        <w:spacing w:before="162" w:line="269" w:lineRule="exact"/>
        <w:ind w:left="940"/>
      </w:pPr>
      <w:r>
        <w:t>Cronon, William. “The Trouble with Wilderness; or, Getting Back to the Wrong Nature.”</w:t>
      </w:r>
    </w:p>
    <w:p w:rsidR="008069E0" w:rsidRDefault="00EC20DA">
      <w:pPr>
        <w:spacing w:line="269" w:lineRule="exact"/>
        <w:ind w:left="1120"/>
        <w:rPr>
          <w:sz w:val="24"/>
        </w:rPr>
      </w:pPr>
      <w:r>
        <w:rPr>
          <w:i/>
          <w:sz w:val="24"/>
        </w:rPr>
        <w:t xml:space="preserve">Environmental History </w:t>
      </w:r>
      <w:r>
        <w:rPr>
          <w:sz w:val="24"/>
        </w:rPr>
        <w:t>1, no. 1 (Jan. 1996): 7-28.</w:t>
      </w:r>
    </w:p>
    <w:p w:rsidR="008069E0" w:rsidRDefault="00EC20DA">
      <w:pPr>
        <w:spacing w:before="160"/>
        <w:ind w:left="1120" w:right="1530" w:hanging="180"/>
        <w:jc w:val="both"/>
        <w:rPr>
          <w:sz w:val="24"/>
        </w:rPr>
      </w:pPr>
      <w:r>
        <w:rPr>
          <w:sz w:val="24"/>
        </w:rPr>
        <w:t xml:space="preserve">Dole, Philip. “The Calef’s Farm in Oregon: A Vermont Vernacular Comes West.” In Thomas Carter, ed., </w:t>
      </w:r>
      <w:r>
        <w:rPr>
          <w:i/>
          <w:sz w:val="24"/>
        </w:rPr>
        <w:t xml:space="preserve">Images of an American Land: Vernacular Architecture in the Western United States, </w:t>
      </w:r>
      <w:r>
        <w:rPr>
          <w:sz w:val="24"/>
        </w:rPr>
        <w:t>63-90. Albuquerque, NM: University of New Mexi</w:t>
      </w:r>
      <w:r>
        <w:rPr>
          <w:sz w:val="24"/>
        </w:rPr>
        <w:t>co Press, 1997.</w:t>
      </w:r>
    </w:p>
    <w:p w:rsidR="008069E0" w:rsidRDefault="00EC20DA">
      <w:pPr>
        <w:spacing w:before="159"/>
        <w:ind w:left="1120" w:right="1098" w:hanging="180"/>
        <w:rPr>
          <w:sz w:val="24"/>
        </w:rPr>
      </w:pPr>
      <w:r>
        <w:rPr>
          <w:sz w:val="24"/>
        </w:rPr>
        <w:t xml:space="preserve">Gruen, J. Philip. “Cosmpolitanism: Editing and Revising Culture.” In </w:t>
      </w:r>
      <w:r>
        <w:rPr>
          <w:i/>
          <w:sz w:val="24"/>
        </w:rPr>
        <w:t xml:space="preserve">Manifest Destinations: Cities and Tourists in the Nineteenth-Century American West, </w:t>
      </w:r>
      <w:r>
        <w:rPr>
          <w:sz w:val="24"/>
        </w:rPr>
        <w:t>157-200. Norman: University of Oklahoma Press, 2014.</w:t>
      </w:r>
    </w:p>
    <w:p w:rsidR="008069E0" w:rsidRDefault="008069E0">
      <w:pPr>
        <w:pStyle w:val="BodyText"/>
      </w:pPr>
    </w:p>
    <w:p w:rsidR="008069E0" w:rsidRDefault="00EC20DA">
      <w:pPr>
        <w:ind w:left="1120" w:right="1020" w:hanging="180"/>
        <w:rPr>
          <w:sz w:val="24"/>
        </w:rPr>
      </w:pPr>
      <w:r>
        <w:rPr>
          <w:sz w:val="24"/>
        </w:rPr>
        <w:t>Gumprecht, Blake. Selections from</w:t>
      </w:r>
      <w:r>
        <w:rPr>
          <w:sz w:val="24"/>
        </w:rPr>
        <w:t xml:space="preserve"> </w:t>
      </w:r>
      <w:r>
        <w:rPr>
          <w:i/>
          <w:sz w:val="24"/>
        </w:rPr>
        <w:t>The American College Town</w:t>
      </w:r>
      <w:r>
        <w:rPr>
          <w:sz w:val="24"/>
        </w:rPr>
        <w:t>. Amherst: University of Massachusetts Press, 2009.</w:t>
      </w:r>
    </w:p>
    <w:p w:rsidR="008069E0" w:rsidRDefault="008069E0">
      <w:pPr>
        <w:pStyle w:val="BodyText"/>
        <w:spacing w:before="1"/>
      </w:pPr>
    </w:p>
    <w:p w:rsidR="008069E0" w:rsidRDefault="00EC20DA">
      <w:pPr>
        <w:spacing w:line="269" w:lineRule="exact"/>
        <w:ind w:left="940"/>
        <w:rPr>
          <w:sz w:val="24"/>
        </w:rPr>
      </w:pPr>
      <w:r>
        <w:rPr>
          <w:sz w:val="24"/>
        </w:rPr>
        <w:t xml:space="preserve">Hayden, Dolores. “Borderlands.” In </w:t>
      </w:r>
      <w:r>
        <w:rPr>
          <w:i/>
          <w:sz w:val="24"/>
        </w:rPr>
        <w:t xml:space="preserve">Building Suburbia: Green Fields and Urban Growth, 1820-2000, </w:t>
      </w:r>
      <w:r>
        <w:rPr>
          <w:sz w:val="24"/>
        </w:rPr>
        <w:t>21-</w:t>
      </w:r>
    </w:p>
    <w:p w:rsidR="008069E0" w:rsidRDefault="00EC20DA">
      <w:pPr>
        <w:pStyle w:val="BodyText"/>
        <w:spacing w:line="269" w:lineRule="exact"/>
        <w:ind w:left="1120"/>
      </w:pPr>
      <w:r>
        <w:t>44. New York: Pantheon Books, 2003.</w:t>
      </w:r>
    </w:p>
    <w:p w:rsidR="008069E0" w:rsidRDefault="008069E0">
      <w:pPr>
        <w:pStyle w:val="BodyText"/>
      </w:pPr>
    </w:p>
    <w:p w:rsidR="008069E0" w:rsidRDefault="00EC20DA">
      <w:pPr>
        <w:ind w:left="940"/>
        <w:rPr>
          <w:sz w:val="24"/>
        </w:rPr>
      </w:pPr>
      <w:r>
        <w:rPr>
          <w:sz w:val="24"/>
        </w:rPr>
        <w:t xml:space="preserve">Huxtable, Ada Louise. “The Way It Never </w:t>
      </w:r>
      <w:r>
        <w:rPr>
          <w:sz w:val="24"/>
        </w:rPr>
        <w:t xml:space="preserve">Was.” In </w:t>
      </w:r>
      <w:r>
        <w:rPr>
          <w:i/>
          <w:sz w:val="24"/>
        </w:rPr>
        <w:t xml:space="preserve">The Unreal America: Architecture and Illusion, </w:t>
      </w:r>
      <w:r>
        <w:rPr>
          <w:sz w:val="24"/>
        </w:rPr>
        <w:t>12-</w:t>
      </w:r>
    </w:p>
    <w:p w:rsidR="008069E0" w:rsidRDefault="00EC20DA">
      <w:pPr>
        <w:pStyle w:val="BodyText"/>
        <w:spacing w:before="2"/>
        <w:ind w:left="1120"/>
      </w:pPr>
      <w:r>
        <w:t>37</w:t>
      </w:r>
      <w:r>
        <w:rPr>
          <w:i/>
        </w:rPr>
        <w:t xml:space="preserve">. </w:t>
      </w:r>
      <w:r>
        <w:t>New York: New Press, 1997.</w:t>
      </w:r>
    </w:p>
    <w:p w:rsidR="008069E0" w:rsidRDefault="008069E0">
      <w:pPr>
        <w:pStyle w:val="BodyText"/>
        <w:spacing w:before="11"/>
        <w:rPr>
          <w:sz w:val="23"/>
        </w:rPr>
      </w:pPr>
    </w:p>
    <w:p w:rsidR="008069E0" w:rsidRDefault="00EC20DA">
      <w:pPr>
        <w:ind w:left="1120" w:right="1468" w:hanging="180"/>
        <w:rPr>
          <w:sz w:val="24"/>
        </w:rPr>
      </w:pPr>
      <w:r>
        <w:rPr>
          <w:sz w:val="24"/>
        </w:rPr>
        <w:t xml:space="preserve">Jackson, John Brinckerhoff. “The Word Itself.” In </w:t>
      </w:r>
      <w:r>
        <w:rPr>
          <w:i/>
          <w:sz w:val="24"/>
        </w:rPr>
        <w:t>Discovering the Vernacular Landscape</w:t>
      </w:r>
      <w:r>
        <w:rPr>
          <w:sz w:val="24"/>
        </w:rPr>
        <w:t>, 1-8. New Haven: Yale University Press, 1984.</w:t>
      </w:r>
    </w:p>
    <w:p w:rsidR="008069E0" w:rsidRDefault="008069E0">
      <w:pPr>
        <w:pStyle w:val="BodyText"/>
        <w:spacing w:before="10"/>
        <w:rPr>
          <w:sz w:val="23"/>
        </w:rPr>
      </w:pPr>
    </w:p>
    <w:p w:rsidR="008069E0" w:rsidRDefault="00EC20DA">
      <w:pPr>
        <w:ind w:left="1120" w:right="1003" w:hanging="180"/>
        <w:rPr>
          <w:sz w:val="24"/>
        </w:rPr>
      </w:pPr>
      <w:r>
        <w:rPr>
          <w:sz w:val="24"/>
        </w:rPr>
        <w:t xml:space="preserve">Jackson, John Brinckerhoff. “Vernacular.” In </w:t>
      </w:r>
      <w:r>
        <w:rPr>
          <w:i/>
          <w:sz w:val="24"/>
        </w:rPr>
        <w:t xml:space="preserve">Discovering the Vernacular Landscape, </w:t>
      </w:r>
      <w:r>
        <w:rPr>
          <w:sz w:val="24"/>
        </w:rPr>
        <w:t>83-87. New Haven: Yale University Press, 1984.</w:t>
      </w:r>
    </w:p>
    <w:p w:rsidR="008069E0" w:rsidRDefault="008069E0">
      <w:pPr>
        <w:pStyle w:val="BodyText"/>
        <w:spacing w:before="1"/>
      </w:pPr>
    </w:p>
    <w:p w:rsidR="008069E0" w:rsidRDefault="00EC20DA">
      <w:pPr>
        <w:ind w:left="1120" w:right="1226" w:hanging="180"/>
        <w:rPr>
          <w:sz w:val="24"/>
        </w:rPr>
      </w:pPr>
      <w:r>
        <w:rPr>
          <w:sz w:val="24"/>
        </w:rPr>
        <w:t xml:space="preserve">Jackson, John Brinckerhoff. “Other-Directed Houses.” In Helen Horowitz, ed., </w:t>
      </w:r>
      <w:r>
        <w:rPr>
          <w:i/>
          <w:sz w:val="24"/>
        </w:rPr>
        <w:t xml:space="preserve">Landscape in Sight: Looking at America, </w:t>
      </w:r>
      <w:r>
        <w:rPr>
          <w:sz w:val="24"/>
        </w:rPr>
        <w:t xml:space="preserve">184-97. </w:t>
      </w:r>
      <w:r>
        <w:rPr>
          <w:sz w:val="24"/>
        </w:rPr>
        <w:t>New Haven: Yale University Press, 1997.</w:t>
      </w:r>
    </w:p>
    <w:p w:rsidR="008069E0" w:rsidRDefault="008069E0">
      <w:pPr>
        <w:pStyle w:val="BodyText"/>
        <w:spacing w:before="10"/>
        <w:rPr>
          <w:sz w:val="23"/>
        </w:rPr>
      </w:pPr>
    </w:p>
    <w:p w:rsidR="008069E0" w:rsidRDefault="00EC20DA">
      <w:pPr>
        <w:ind w:left="1120" w:right="1385" w:hanging="180"/>
        <w:rPr>
          <w:sz w:val="24"/>
        </w:rPr>
      </w:pPr>
      <w:r>
        <w:rPr>
          <w:sz w:val="24"/>
        </w:rPr>
        <w:t xml:space="preserve">Jacobs, Jane. “Introduction.” In </w:t>
      </w:r>
      <w:r>
        <w:rPr>
          <w:i/>
          <w:sz w:val="24"/>
        </w:rPr>
        <w:t xml:space="preserve">Death and Life of Great American Cities, </w:t>
      </w:r>
      <w:r>
        <w:rPr>
          <w:sz w:val="24"/>
        </w:rPr>
        <w:t>3-25. New York: Random House, 1961.</w:t>
      </w:r>
    </w:p>
    <w:p w:rsidR="008069E0" w:rsidRDefault="008069E0">
      <w:pPr>
        <w:pStyle w:val="BodyText"/>
        <w:spacing w:before="1"/>
      </w:pPr>
    </w:p>
    <w:p w:rsidR="008069E0" w:rsidRDefault="00EC20DA">
      <w:pPr>
        <w:spacing w:line="259" w:lineRule="auto"/>
        <w:ind w:left="1100" w:right="1326" w:hanging="161"/>
        <w:rPr>
          <w:sz w:val="24"/>
        </w:rPr>
      </w:pPr>
      <w:r>
        <w:rPr>
          <w:sz w:val="24"/>
        </w:rPr>
        <w:t xml:space="preserve">Johnson, Marilynn S. “The Making of Migrant Ghettos.” In </w:t>
      </w:r>
      <w:r>
        <w:rPr>
          <w:i/>
          <w:sz w:val="24"/>
        </w:rPr>
        <w:t xml:space="preserve">The Second Gold Rush: Oakland and the East Bay </w:t>
      </w:r>
      <w:r>
        <w:rPr>
          <w:i/>
          <w:sz w:val="24"/>
        </w:rPr>
        <w:t xml:space="preserve">in World War II, </w:t>
      </w:r>
      <w:r>
        <w:rPr>
          <w:sz w:val="24"/>
        </w:rPr>
        <w:t>83-112. Berkeley: University of California Press, 1993.</w:t>
      </w:r>
    </w:p>
    <w:p w:rsidR="008069E0" w:rsidRDefault="008069E0">
      <w:pPr>
        <w:spacing w:line="259" w:lineRule="auto"/>
        <w:rPr>
          <w:sz w:val="24"/>
        </w:rPr>
        <w:sectPr w:rsidR="008069E0">
          <w:pgSz w:w="12240" w:h="15840"/>
          <w:pgMar w:top="1360" w:right="500" w:bottom="1120" w:left="500" w:header="0" w:footer="937" w:gutter="0"/>
          <w:cols w:space="720"/>
        </w:sectPr>
      </w:pPr>
    </w:p>
    <w:p w:rsidR="008069E0" w:rsidRDefault="00EC20DA">
      <w:pPr>
        <w:pStyle w:val="BodyText"/>
        <w:spacing w:before="79"/>
        <w:ind w:left="1120" w:right="1468" w:hanging="180"/>
      </w:pPr>
      <w:r>
        <w:lastRenderedPageBreak/>
        <w:t xml:space="preserve">Jones, Jacob. “Pullman is on the rise, so why is the Mimosa building left to rot in the middle of town?” </w:t>
      </w:r>
      <w:r>
        <w:rPr>
          <w:i/>
        </w:rPr>
        <w:t xml:space="preserve">Inlander </w:t>
      </w:r>
      <w:r>
        <w:t>(Spokane, WA), June 18, 2018.</w:t>
      </w:r>
    </w:p>
    <w:p w:rsidR="008069E0" w:rsidRDefault="008069E0">
      <w:pPr>
        <w:pStyle w:val="BodyText"/>
        <w:spacing w:before="1"/>
      </w:pPr>
    </w:p>
    <w:p w:rsidR="008069E0" w:rsidRDefault="00EC20DA">
      <w:pPr>
        <w:ind w:left="1120" w:right="928" w:hanging="180"/>
        <w:rPr>
          <w:sz w:val="24"/>
        </w:rPr>
      </w:pPr>
      <w:r>
        <w:rPr>
          <w:sz w:val="24"/>
        </w:rPr>
        <w:t>Lewis, Pierce. “Axioms f</w:t>
      </w:r>
      <w:r>
        <w:rPr>
          <w:sz w:val="24"/>
        </w:rPr>
        <w:t xml:space="preserve">or Reading the Landscape.” In D.W. Meinig, ed., </w:t>
      </w:r>
      <w:r>
        <w:rPr>
          <w:i/>
          <w:sz w:val="24"/>
        </w:rPr>
        <w:t xml:space="preserve">The Interpretation of Ordinary Landscapes, </w:t>
      </w:r>
      <w:r>
        <w:rPr>
          <w:sz w:val="24"/>
        </w:rPr>
        <w:t>11-32. Oxford: Oxford University Press, 1979.</w:t>
      </w:r>
    </w:p>
    <w:p w:rsidR="008069E0" w:rsidRDefault="008069E0">
      <w:pPr>
        <w:pStyle w:val="BodyText"/>
        <w:spacing w:before="10"/>
        <w:rPr>
          <w:sz w:val="23"/>
        </w:rPr>
      </w:pPr>
    </w:p>
    <w:p w:rsidR="008069E0" w:rsidRDefault="00EC20DA">
      <w:pPr>
        <w:spacing w:before="1"/>
        <w:ind w:left="1120" w:right="1090" w:hanging="180"/>
        <w:rPr>
          <w:sz w:val="24"/>
        </w:rPr>
      </w:pPr>
      <w:r>
        <w:rPr>
          <w:sz w:val="24"/>
        </w:rPr>
        <w:t xml:space="preserve">Louter, David. “Glaciers and Gasoline: The Making of a Windshield Wilderness, 1900-1915.” In David M. Wrobel and Patrick T. Long, eds. </w:t>
      </w:r>
      <w:r>
        <w:rPr>
          <w:i/>
          <w:sz w:val="24"/>
        </w:rPr>
        <w:t xml:space="preserve">Seeing and Being Seen: Tourism in the American West, </w:t>
      </w:r>
      <w:r>
        <w:rPr>
          <w:sz w:val="24"/>
        </w:rPr>
        <w:t>248-</w:t>
      </w:r>
    </w:p>
    <w:p w:rsidR="008069E0" w:rsidRDefault="00EC20DA">
      <w:pPr>
        <w:pStyle w:val="BodyText"/>
        <w:ind w:left="1120"/>
      </w:pPr>
      <w:r>
        <w:t>70. Lawrence: University Press of Kansas, 2001.</w:t>
      </w:r>
    </w:p>
    <w:p w:rsidR="008069E0" w:rsidRDefault="008069E0">
      <w:pPr>
        <w:pStyle w:val="BodyText"/>
        <w:spacing w:before="11"/>
        <w:rPr>
          <w:sz w:val="23"/>
        </w:rPr>
      </w:pPr>
    </w:p>
    <w:p w:rsidR="008069E0" w:rsidRDefault="00EC20DA">
      <w:pPr>
        <w:ind w:left="1120" w:right="1220" w:hanging="180"/>
        <w:rPr>
          <w:sz w:val="24"/>
        </w:rPr>
      </w:pPr>
      <w:r>
        <w:rPr>
          <w:sz w:val="24"/>
        </w:rPr>
        <w:t>Nabakov, Peter</w:t>
      </w:r>
      <w:r>
        <w:rPr>
          <w:sz w:val="24"/>
        </w:rPr>
        <w:t xml:space="preserve"> and Robert Easton. </w:t>
      </w:r>
      <w:r>
        <w:rPr>
          <w:i/>
          <w:sz w:val="24"/>
        </w:rPr>
        <w:t xml:space="preserve">Native American Architecture. </w:t>
      </w:r>
      <w:r>
        <w:rPr>
          <w:sz w:val="24"/>
        </w:rPr>
        <w:t>Oxford: Oxford University Press, 1999.</w:t>
      </w:r>
    </w:p>
    <w:p w:rsidR="008069E0" w:rsidRDefault="008069E0">
      <w:pPr>
        <w:pStyle w:val="BodyText"/>
        <w:spacing w:before="1"/>
      </w:pPr>
    </w:p>
    <w:p w:rsidR="008069E0" w:rsidRDefault="00EC20DA">
      <w:pPr>
        <w:pStyle w:val="BodyText"/>
        <w:ind w:left="940"/>
      </w:pPr>
      <w:r>
        <w:t xml:space="preserve">Noble, Allan. “The Diffusion of Silos.” </w:t>
      </w:r>
      <w:r>
        <w:rPr>
          <w:i/>
        </w:rPr>
        <w:t xml:space="preserve">Landscape </w:t>
      </w:r>
      <w:r>
        <w:t>25, no. 1 (1981): 11-14.</w:t>
      </w:r>
    </w:p>
    <w:p w:rsidR="008069E0" w:rsidRDefault="008069E0">
      <w:pPr>
        <w:pStyle w:val="BodyText"/>
        <w:spacing w:before="7"/>
        <w:rPr>
          <w:sz w:val="23"/>
        </w:rPr>
      </w:pPr>
    </w:p>
    <w:p w:rsidR="008069E0" w:rsidRDefault="00EC20DA">
      <w:pPr>
        <w:ind w:left="1120" w:right="927" w:hanging="180"/>
        <w:rPr>
          <w:sz w:val="24"/>
        </w:rPr>
      </w:pPr>
      <w:r>
        <w:rPr>
          <w:sz w:val="24"/>
        </w:rPr>
        <w:t xml:space="preserve">Runte, Alfred. “The American West.” In </w:t>
      </w:r>
      <w:r>
        <w:rPr>
          <w:i/>
          <w:sz w:val="24"/>
        </w:rPr>
        <w:t xml:space="preserve">National Parks: The American Experience, </w:t>
      </w:r>
      <w:r>
        <w:rPr>
          <w:sz w:val="24"/>
        </w:rPr>
        <w:t>4</w:t>
      </w:r>
      <w:r>
        <w:rPr>
          <w:position w:val="9"/>
          <w:sz w:val="14"/>
        </w:rPr>
        <w:t xml:space="preserve">th </w:t>
      </w:r>
      <w:r>
        <w:rPr>
          <w:sz w:val="24"/>
        </w:rPr>
        <w:t>ed., 10-27. Lanham, MD: Taylor Trade, 2010.</w:t>
      </w:r>
    </w:p>
    <w:p w:rsidR="008069E0" w:rsidRDefault="008069E0">
      <w:pPr>
        <w:pStyle w:val="BodyText"/>
        <w:spacing w:before="10"/>
        <w:rPr>
          <w:sz w:val="23"/>
        </w:rPr>
      </w:pPr>
    </w:p>
    <w:p w:rsidR="008069E0" w:rsidRDefault="00EC20DA">
      <w:pPr>
        <w:ind w:left="1120" w:right="1308" w:hanging="180"/>
        <w:rPr>
          <w:sz w:val="24"/>
        </w:rPr>
      </w:pPr>
      <w:r>
        <w:rPr>
          <w:sz w:val="24"/>
        </w:rPr>
        <w:t xml:space="preserve">Schwarzer, Mitchell. “Airplane.” In </w:t>
      </w:r>
      <w:r>
        <w:rPr>
          <w:i/>
          <w:sz w:val="24"/>
        </w:rPr>
        <w:t xml:space="preserve">Zoomscape: Architecture in Motion and Media, </w:t>
      </w:r>
      <w:r>
        <w:rPr>
          <w:sz w:val="24"/>
        </w:rPr>
        <w:t>119-63. New York: Princeton Architectural Press, 2004.</w:t>
      </w:r>
    </w:p>
    <w:p w:rsidR="008069E0" w:rsidRDefault="00EC20DA">
      <w:pPr>
        <w:pStyle w:val="BodyText"/>
        <w:spacing w:before="161"/>
        <w:ind w:left="1120" w:right="1958" w:hanging="180"/>
      </w:pPr>
      <w:r>
        <w:t>Stark, Lawrence B. “A Local Folktale: The Founding of Pullman.” Typescript.</w:t>
      </w:r>
      <w:r>
        <w:t xml:space="preserve"> In author’s possession.</w:t>
      </w:r>
    </w:p>
    <w:p w:rsidR="008069E0" w:rsidRDefault="00EC20DA">
      <w:pPr>
        <w:pStyle w:val="BodyText"/>
        <w:spacing w:before="159"/>
        <w:ind w:left="1119" w:right="1623" w:hanging="180"/>
        <w:jc w:val="both"/>
      </w:pPr>
      <w:r>
        <w:t xml:space="preserve">Swentzell, Rina. “Conflicting Landscape Values: The Santa Clara Pueblo and Day School.” In Groth and Bressi, eds., 56-66. </w:t>
      </w:r>
      <w:r>
        <w:rPr>
          <w:i/>
        </w:rPr>
        <w:t xml:space="preserve">Understanding Cultural Landscapes. </w:t>
      </w:r>
      <w:r>
        <w:t>New Haven: Yale University Press, 1997.</w:t>
      </w:r>
    </w:p>
    <w:p w:rsidR="008069E0" w:rsidRDefault="00EC20DA">
      <w:pPr>
        <w:spacing w:before="162" w:line="269" w:lineRule="exact"/>
        <w:ind w:left="939"/>
        <w:rPr>
          <w:sz w:val="24"/>
        </w:rPr>
      </w:pPr>
      <w:r>
        <w:rPr>
          <w:sz w:val="24"/>
        </w:rPr>
        <w:t>Tuan, Yi-Fu. “Thought and Landscap</w:t>
      </w:r>
      <w:r>
        <w:rPr>
          <w:sz w:val="24"/>
        </w:rPr>
        <w:t xml:space="preserve">e.” In Meinig, ed., </w:t>
      </w:r>
      <w:r>
        <w:rPr>
          <w:i/>
          <w:sz w:val="24"/>
        </w:rPr>
        <w:t xml:space="preserve">The Interpretation of Ordinary Landscapes, </w:t>
      </w:r>
      <w:r>
        <w:rPr>
          <w:sz w:val="24"/>
        </w:rPr>
        <w:t>89-</w:t>
      </w:r>
    </w:p>
    <w:p w:rsidR="008069E0" w:rsidRDefault="00EC20DA">
      <w:pPr>
        <w:pStyle w:val="BodyText"/>
        <w:spacing w:line="269" w:lineRule="exact"/>
        <w:ind w:left="1119"/>
      </w:pPr>
      <w:r>
        <w:t>102. Oxford: Oxford University Press, 1979.</w:t>
      </w:r>
    </w:p>
    <w:p w:rsidR="008069E0" w:rsidRDefault="00EC20DA">
      <w:pPr>
        <w:spacing w:before="159" w:line="259" w:lineRule="auto"/>
        <w:ind w:left="1211" w:right="1143" w:hanging="272"/>
        <w:rPr>
          <w:sz w:val="24"/>
        </w:rPr>
      </w:pPr>
      <w:r>
        <w:rPr>
          <w:sz w:val="24"/>
        </w:rPr>
        <w:t xml:space="preserve">Turner, Paul Venable. Selections from </w:t>
      </w:r>
      <w:r>
        <w:rPr>
          <w:i/>
          <w:sz w:val="24"/>
        </w:rPr>
        <w:t>Campus: An American Planning Tradition</w:t>
      </w:r>
      <w:r>
        <w:rPr>
          <w:sz w:val="24"/>
        </w:rPr>
        <w:t>, 249-305. New York: Architectural History Foundation/Cambridge, MA: The MIT Press, 1984.</w:t>
      </w:r>
    </w:p>
    <w:p w:rsidR="008069E0" w:rsidRDefault="00EC20DA">
      <w:pPr>
        <w:spacing w:before="161"/>
        <w:ind w:left="1119" w:right="1582" w:hanging="180"/>
        <w:jc w:val="both"/>
        <w:rPr>
          <w:sz w:val="24"/>
        </w:rPr>
      </w:pPr>
      <w:r>
        <w:rPr>
          <w:sz w:val="24"/>
        </w:rPr>
        <w:t xml:space="preserve">Upton, Dell. “Ethnicity, Authenticity, and Invented Traditions.” </w:t>
      </w:r>
      <w:r>
        <w:rPr>
          <w:i/>
          <w:sz w:val="24"/>
        </w:rPr>
        <w:t xml:space="preserve">Historical Archaeology </w:t>
      </w:r>
      <w:r>
        <w:rPr>
          <w:sz w:val="24"/>
        </w:rPr>
        <w:t>30, no. 2 (1996): 1-7.</w:t>
      </w:r>
    </w:p>
    <w:p w:rsidR="008069E0" w:rsidRDefault="00EC20DA">
      <w:pPr>
        <w:spacing w:before="158"/>
        <w:ind w:left="1119" w:right="1117" w:hanging="180"/>
        <w:rPr>
          <w:sz w:val="24"/>
        </w:rPr>
      </w:pPr>
      <w:r>
        <w:rPr>
          <w:sz w:val="24"/>
        </w:rPr>
        <w:t>Washington State Office of Archaeology and Historic Pre</w:t>
      </w:r>
      <w:r>
        <w:rPr>
          <w:sz w:val="24"/>
        </w:rPr>
        <w:t xml:space="preserve">servation. “Washington’s First Builders.” In </w:t>
      </w:r>
      <w:r>
        <w:rPr>
          <w:i/>
          <w:sz w:val="24"/>
        </w:rPr>
        <w:t xml:space="preserve">Built in Washington: 12,000 Years of Pacific Northwest Archaeological Sites and Historic Buildings, </w:t>
      </w:r>
      <w:r>
        <w:rPr>
          <w:sz w:val="24"/>
        </w:rPr>
        <w:t>11-</w:t>
      </w:r>
    </w:p>
    <w:p w:rsidR="008069E0" w:rsidRDefault="00EC20DA">
      <w:pPr>
        <w:pStyle w:val="BodyText"/>
        <w:ind w:left="1119"/>
      </w:pPr>
      <w:r>
        <w:t>23. Pullman: Washington State University Press, 1989.</w:t>
      </w:r>
    </w:p>
    <w:p w:rsidR="008069E0" w:rsidRDefault="00EC20DA">
      <w:pPr>
        <w:spacing w:before="160"/>
        <w:ind w:left="1119" w:right="1192" w:hanging="180"/>
        <w:rPr>
          <w:sz w:val="24"/>
        </w:rPr>
      </w:pPr>
      <w:r>
        <w:rPr>
          <w:sz w:val="24"/>
        </w:rPr>
        <w:t>Washington State Office of Archaeology and Historic P</w:t>
      </w:r>
      <w:r>
        <w:rPr>
          <w:sz w:val="24"/>
        </w:rPr>
        <w:t xml:space="preserve">reservation. “Bountiful Harvests.” In </w:t>
      </w:r>
      <w:r>
        <w:rPr>
          <w:i/>
          <w:sz w:val="24"/>
        </w:rPr>
        <w:t xml:space="preserve">Built in Washington: 12,000 Years of Pacific Northwest Archaeological Sites and Historic Buildings, </w:t>
      </w:r>
      <w:r>
        <w:rPr>
          <w:sz w:val="24"/>
        </w:rPr>
        <w:t>42-55.</w:t>
      </w:r>
    </w:p>
    <w:p w:rsidR="008069E0" w:rsidRDefault="00EC20DA">
      <w:pPr>
        <w:pStyle w:val="BodyText"/>
        <w:ind w:left="1119"/>
      </w:pPr>
      <w:r>
        <w:t>Pullman, WA: WSU Press, 1989.</w:t>
      </w:r>
    </w:p>
    <w:p w:rsidR="008069E0" w:rsidRDefault="00EC20DA">
      <w:pPr>
        <w:spacing w:before="162"/>
        <w:ind w:left="1119" w:right="1297" w:hanging="180"/>
        <w:rPr>
          <w:sz w:val="24"/>
        </w:rPr>
      </w:pPr>
      <w:r>
        <w:rPr>
          <w:sz w:val="24"/>
        </w:rPr>
        <w:t xml:space="preserve">Wright, Gwendolyn. “The Progressive Housewife and the Bungalow.” 158-76. </w:t>
      </w:r>
      <w:r>
        <w:rPr>
          <w:i/>
          <w:sz w:val="24"/>
        </w:rPr>
        <w:t>Building</w:t>
      </w:r>
      <w:r>
        <w:rPr>
          <w:i/>
          <w:sz w:val="24"/>
        </w:rPr>
        <w:t xml:space="preserve"> the Dream: A Social History of Housing in America. </w:t>
      </w:r>
      <w:r>
        <w:rPr>
          <w:sz w:val="24"/>
        </w:rPr>
        <w:t>New York: Pantheon Books, 1981.</w:t>
      </w:r>
    </w:p>
    <w:p w:rsidR="008069E0" w:rsidRDefault="00EC20DA">
      <w:pPr>
        <w:pStyle w:val="BodyText"/>
      </w:pPr>
      <w:r>
        <w:pict>
          <v:shape id="_x0000_s1028" style="position:absolute;margin-left:1in;margin-top:15.9pt;width:2in;height:.1pt;z-index:-251653120;mso-wrap-distance-left:0;mso-wrap-distance-right:0;mso-position-horizontal-relative:page" coordorigin="1440,318" coordsize="2880,0" path="m1440,318r2880,e" filled="f" strokeweight=".72pt">
            <v:path arrowok="t"/>
            <w10:wrap type="topAndBottom" anchorx="page"/>
          </v:shape>
        </w:pict>
      </w:r>
    </w:p>
    <w:p w:rsidR="008069E0" w:rsidRDefault="00EC20DA">
      <w:pPr>
        <w:spacing w:before="62" w:line="261" w:lineRule="auto"/>
        <w:ind w:left="939" w:right="305"/>
        <w:rPr>
          <w:rFonts w:ascii="Times New Roman"/>
          <w:sz w:val="20"/>
        </w:rPr>
      </w:pPr>
      <w:r>
        <w:rPr>
          <w:rFonts w:ascii="Times New Roman"/>
          <w:position w:val="7"/>
          <w:sz w:val="13"/>
        </w:rPr>
        <w:t xml:space="preserve">i </w:t>
      </w:r>
      <w:r>
        <w:rPr>
          <w:rFonts w:ascii="Times New Roman"/>
          <w:sz w:val="20"/>
        </w:rPr>
        <w:t>Updates or changes to the syllabus (such as due dates, assignment parameters, class topics, or readings) will be announced in class and/or posted to Blackboard. Early e</w:t>
      </w:r>
      <w:r>
        <w:rPr>
          <w:rFonts w:ascii="Times New Roman"/>
          <w:sz w:val="20"/>
        </w:rPr>
        <w:t>xams will not be given per WSU Academic Regulations 79 and 80.</w:t>
      </w:r>
    </w:p>
    <w:p w:rsidR="008069E0" w:rsidRDefault="008069E0">
      <w:pPr>
        <w:spacing w:line="261" w:lineRule="auto"/>
        <w:rPr>
          <w:rFonts w:ascii="Times New Roman"/>
          <w:sz w:val="20"/>
        </w:rPr>
        <w:sectPr w:rsidR="008069E0">
          <w:pgSz w:w="12240" w:h="15840"/>
          <w:pgMar w:top="1360" w:right="500" w:bottom="1200" w:left="500" w:header="0" w:footer="937" w:gutter="0"/>
          <w:cols w:space="720"/>
        </w:sectPr>
      </w:pPr>
    </w:p>
    <w:p w:rsidR="008069E0" w:rsidRDefault="008069E0">
      <w:pPr>
        <w:pStyle w:val="BodyText"/>
        <w:spacing w:before="9"/>
        <w:rPr>
          <w:rFonts w:ascii="Times New Roman"/>
          <w:sz w:val="7"/>
        </w:rPr>
      </w:pPr>
    </w:p>
    <w:p w:rsidR="008069E0" w:rsidRDefault="00EC20DA">
      <w:pPr>
        <w:pStyle w:val="BodyText"/>
        <w:spacing w:line="20" w:lineRule="exact"/>
        <w:ind w:left="932"/>
        <w:rPr>
          <w:rFonts w:ascii="Times New Roman"/>
          <w:sz w:val="2"/>
        </w:rPr>
      </w:pPr>
      <w:r>
        <w:rPr>
          <w:rFonts w:ascii="Times New Roman"/>
          <w:sz w:val="2"/>
        </w:rPr>
      </w:r>
      <w:r>
        <w:rPr>
          <w:rFonts w:ascii="Times New Roman"/>
          <w:sz w:val="2"/>
        </w:rPr>
        <w:pict>
          <v:group id="_x0000_s1026" style="width:468pt;height:.75pt;mso-position-horizontal-relative:char;mso-position-vertical-relative:line" coordsize="9360,15">
            <v:line id="_x0000_s1027" style="position:absolute" from="0,7" to="9360,7" strokeweight=".72pt"/>
            <w10:anchorlock/>
          </v:group>
        </w:pict>
      </w:r>
    </w:p>
    <w:p w:rsidR="008069E0" w:rsidRDefault="00EC20DA">
      <w:pPr>
        <w:spacing w:before="88"/>
        <w:ind w:left="940"/>
        <w:rPr>
          <w:rFonts w:ascii="Times New Roman" w:hAnsi="Times New Roman"/>
          <w:sz w:val="20"/>
        </w:rPr>
      </w:pPr>
      <w:r>
        <w:rPr>
          <w:rFonts w:ascii="Times New Roman" w:hAnsi="Times New Roman"/>
          <w:position w:val="7"/>
          <w:sz w:val="13"/>
        </w:rPr>
        <w:t xml:space="preserve">ii </w:t>
      </w:r>
      <w:r>
        <w:rPr>
          <w:rFonts w:ascii="Times New Roman" w:hAnsi="Times New Roman"/>
          <w:sz w:val="20"/>
        </w:rPr>
        <w:t>Readings should be completed prior to the week’s class sessions.</w:t>
      </w:r>
    </w:p>
    <w:sectPr w:rsidR="008069E0">
      <w:pgSz w:w="12240" w:h="15840"/>
      <w:pgMar w:top="1500" w:right="500" w:bottom="1200" w:left="500" w:header="0" w:footer="9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DA" w:rsidRDefault="00EC20DA">
      <w:r>
        <w:separator/>
      </w:r>
    </w:p>
  </w:endnote>
  <w:endnote w:type="continuationSeparator" w:id="0">
    <w:p w:rsidR="00EC20DA" w:rsidRDefault="00EC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E0" w:rsidRDefault="00EC20DA">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297.35pt;margin-top:730.15pt;width:17.3pt;height:13.05pt;z-index:-251658752;mso-position-horizontal-relative:page;mso-position-vertical-relative:page" filled="f" stroked="f">
          <v:textbox inset="0,0,0,0">
            <w:txbxContent>
              <w:p w:rsidR="008069E0" w:rsidRDefault="00EC20DA">
                <w:pPr>
                  <w:spacing w:line="245" w:lineRule="exact"/>
                  <w:ind w:left="60"/>
                  <w:rPr>
                    <w:rFonts w:ascii="Calibri"/>
                  </w:rPr>
                </w:pPr>
                <w:r>
                  <w:fldChar w:fldCharType="begin"/>
                </w:r>
                <w:r>
                  <w:rPr>
                    <w:rFonts w:ascii="Calibri"/>
                  </w:rPr>
                  <w:instrText xml:space="preserve"> PAGE </w:instrText>
                </w:r>
                <w:r>
                  <w:fldChar w:fldCharType="separate"/>
                </w:r>
                <w:r w:rsidR="00531FC5">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DA" w:rsidRDefault="00EC20DA">
      <w:r>
        <w:separator/>
      </w:r>
    </w:p>
  </w:footnote>
  <w:footnote w:type="continuationSeparator" w:id="0">
    <w:p w:rsidR="00EC20DA" w:rsidRDefault="00EC20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888"/>
    <w:multiLevelType w:val="hybridMultilevel"/>
    <w:tmpl w:val="5E32003E"/>
    <w:lvl w:ilvl="0" w:tplc="AE78CDC8">
      <w:numFmt w:val="bullet"/>
      <w:lvlText w:val=""/>
      <w:lvlJc w:val="left"/>
      <w:pPr>
        <w:ind w:left="266" w:hanging="161"/>
      </w:pPr>
      <w:rPr>
        <w:rFonts w:ascii="Symbol" w:eastAsia="Symbol" w:hAnsi="Symbol" w:cs="Symbol" w:hint="default"/>
        <w:w w:val="99"/>
        <w:sz w:val="20"/>
        <w:szCs w:val="20"/>
        <w:lang w:val="en-US" w:eastAsia="en-US" w:bidi="en-US"/>
      </w:rPr>
    </w:lvl>
    <w:lvl w:ilvl="1" w:tplc="10587346">
      <w:numFmt w:val="bullet"/>
      <w:lvlText w:val="•"/>
      <w:lvlJc w:val="left"/>
      <w:pPr>
        <w:ind w:left="417" w:hanging="161"/>
      </w:pPr>
      <w:rPr>
        <w:rFonts w:hint="default"/>
        <w:lang w:val="en-US" w:eastAsia="en-US" w:bidi="en-US"/>
      </w:rPr>
    </w:lvl>
    <w:lvl w:ilvl="2" w:tplc="E112177A">
      <w:numFmt w:val="bullet"/>
      <w:lvlText w:val="•"/>
      <w:lvlJc w:val="left"/>
      <w:pPr>
        <w:ind w:left="574" w:hanging="161"/>
      </w:pPr>
      <w:rPr>
        <w:rFonts w:hint="default"/>
        <w:lang w:val="en-US" w:eastAsia="en-US" w:bidi="en-US"/>
      </w:rPr>
    </w:lvl>
    <w:lvl w:ilvl="3" w:tplc="E220808C">
      <w:numFmt w:val="bullet"/>
      <w:lvlText w:val="•"/>
      <w:lvlJc w:val="left"/>
      <w:pPr>
        <w:ind w:left="731" w:hanging="161"/>
      </w:pPr>
      <w:rPr>
        <w:rFonts w:hint="default"/>
        <w:lang w:val="en-US" w:eastAsia="en-US" w:bidi="en-US"/>
      </w:rPr>
    </w:lvl>
    <w:lvl w:ilvl="4" w:tplc="04466C2A">
      <w:numFmt w:val="bullet"/>
      <w:lvlText w:val="•"/>
      <w:lvlJc w:val="left"/>
      <w:pPr>
        <w:ind w:left="889" w:hanging="161"/>
      </w:pPr>
      <w:rPr>
        <w:rFonts w:hint="default"/>
        <w:lang w:val="en-US" w:eastAsia="en-US" w:bidi="en-US"/>
      </w:rPr>
    </w:lvl>
    <w:lvl w:ilvl="5" w:tplc="0E484058">
      <w:numFmt w:val="bullet"/>
      <w:lvlText w:val="•"/>
      <w:lvlJc w:val="left"/>
      <w:pPr>
        <w:ind w:left="1046" w:hanging="161"/>
      </w:pPr>
      <w:rPr>
        <w:rFonts w:hint="default"/>
        <w:lang w:val="en-US" w:eastAsia="en-US" w:bidi="en-US"/>
      </w:rPr>
    </w:lvl>
    <w:lvl w:ilvl="6" w:tplc="D7A8F5D8">
      <w:numFmt w:val="bullet"/>
      <w:lvlText w:val="•"/>
      <w:lvlJc w:val="left"/>
      <w:pPr>
        <w:ind w:left="1203" w:hanging="161"/>
      </w:pPr>
      <w:rPr>
        <w:rFonts w:hint="default"/>
        <w:lang w:val="en-US" w:eastAsia="en-US" w:bidi="en-US"/>
      </w:rPr>
    </w:lvl>
    <w:lvl w:ilvl="7" w:tplc="145AFD4E">
      <w:numFmt w:val="bullet"/>
      <w:lvlText w:val="•"/>
      <w:lvlJc w:val="left"/>
      <w:pPr>
        <w:ind w:left="1361" w:hanging="161"/>
      </w:pPr>
      <w:rPr>
        <w:rFonts w:hint="default"/>
        <w:lang w:val="en-US" w:eastAsia="en-US" w:bidi="en-US"/>
      </w:rPr>
    </w:lvl>
    <w:lvl w:ilvl="8" w:tplc="307675A8">
      <w:numFmt w:val="bullet"/>
      <w:lvlText w:val="•"/>
      <w:lvlJc w:val="left"/>
      <w:pPr>
        <w:ind w:left="1518" w:hanging="161"/>
      </w:pPr>
      <w:rPr>
        <w:rFonts w:hint="default"/>
        <w:lang w:val="en-US" w:eastAsia="en-US" w:bidi="en-US"/>
      </w:rPr>
    </w:lvl>
  </w:abstractNum>
  <w:abstractNum w:abstractNumId="1" w15:restartNumberingAfterBreak="0">
    <w:nsid w:val="010D1066"/>
    <w:multiLevelType w:val="hybridMultilevel"/>
    <w:tmpl w:val="A14A2D18"/>
    <w:lvl w:ilvl="0" w:tplc="5C189C78">
      <w:numFmt w:val="bullet"/>
      <w:lvlText w:val=""/>
      <w:lvlJc w:val="left"/>
      <w:pPr>
        <w:ind w:left="266" w:hanging="161"/>
      </w:pPr>
      <w:rPr>
        <w:rFonts w:ascii="Symbol" w:eastAsia="Symbol" w:hAnsi="Symbol" w:cs="Symbol" w:hint="default"/>
        <w:w w:val="99"/>
        <w:sz w:val="20"/>
        <w:szCs w:val="20"/>
        <w:lang w:val="en-US" w:eastAsia="en-US" w:bidi="en-US"/>
      </w:rPr>
    </w:lvl>
    <w:lvl w:ilvl="1" w:tplc="4998B990">
      <w:numFmt w:val="bullet"/>
      <w:lvlText w:val="•"/>
      <w:lvlJc w:val="left"/>
      <w:pPr>
        <w:ind w:left="467" w:hanging="161"/>
      </w:pPr>
      <w:rPr>
        <w:rFonts w:hint="default"/>
        <w:lang w:val="en-US" w:eastAsia="en-US" w:bidi="en-US"/>
      </w:rPr>
    </w:lvl>
    <w:lvl w:ilvl="2" w:tplc="4DF4FFA6">
      <w:numFmt w:val="bullet"/>
      <w:lvlText w:val="•"/>
      <w:lvlJc w:val="left"/>
      <w:pPr>
        <w:ind w:left="674" w:hanging="161"/>
      </w:pPr>
      <w:rPr>
        <w:rFonts w:hint="default"/>
        <w:lang w:val="en-US" w:eastAsia="en-US" w:bidi="en-US"/>
      </w:rPr>
    </w:lvl>
    <w:lvl w:ilvl="3" w:tplc="48CE894A">
      <w:numFmt w:val="bullet"/>
      <w:lvlText w:val="•"/>
      <w:lvlJc w:val="left"/>
      <w:pPr>
        <w:ind w:left="881" w:hanging="161"/>
      </w:pPr>
      <w:rPr>
        <w:rFonts w:hint="default"/>
        <w:lang w:val="en-US" w:eastAsia="en-US" w:bidi="en-US"/>
      </w:rPr>
    </w:lvl>
    <w:lvl w:ilvl="4" w:tplc="6862D55C">
      <w:numFmt w:val="bullet"/>
      <w:lvlText w:val="•"/>
      <w:lvlJc w:val="left"/>
      <w:pPr>
        <w:ind w:left="1088" w:hanging="161"/>
      </w:pPr>
      <w:rPr>
        <w:rFonts w:hint="default"/>
        <w:lang w:val="en-US" w:eastAsia="en-US" w:bidi="en-US"/>
      </w:rPr>
    </w:lvl>
    <w:lvl w:ilvl="5" w:tplc="D876D100">
      <w:numFmt w:val="bullet"/>
      <w:lvlText w:val="•"/>
      <w:lvlJc w:val="left"/>
      <w:pPr>
        <w:ind w:left="1295" w:hanging="161"/>
      </w:pPr>
      <w:rPr>
        <w:rFonts w:hint="default"/>
        <w:lang w:val="en-US" w:eastAsia="en-US" w:bidi="en-US"/>
      </w:rPr>
    </w:lvl>
    <w:lvl w:ilvl="6" w:tplc="67F484BC">
      <w:numFmt w:val="bullet"/>
      <w:lvlText w:val="•"/>
      <w:lvlJc w:val="left"/>
      <w:pPr>
        <w:ind w:left="1502" w:hanging="161"/>
      </w:pPr>
      <w:rPr>
        <w:rFonts w:hint="default"/>
        <w:lang w:val="en-US" w:eastAsia="en-US" w:bidi="en-US"/>
      </w:rPr>
    </w:lvl>
    <w:lvl w:ilvl="7" w:tplc="80861AB6">
      <w:numFmt w:val="bullet"/>
      <w:lvlText w:val="•"/>
      <w:lvlJc w:val="left"/>
      <w:pPr>
        <w:ind w:left="1709" w:hanging="161"/>
      </w:pPr>
      <w:rPr>
        <w:rFonts w:hint="default"/>
        <w:lang w:val="en-US" w:eastAsia="en-US" w:bidi="en-US"/>
      </w:rPr>
    </w:lvl>
    <w:lvl w:ilvl="8" w:tplc="3AC86F5A">
      <w:numFmt w:val="bullet"/>
      <w:lvlText w:val="•"/>
      <w:lvlJc w:val="left"/>
      <w:pPr>
        <w:ind w:left="1916" w:hanging="161"/>
      </w:pPr>
      <w:rPr>
        <w:rFonts w:hint="default"/>
        <w:lang w:val="en-US" w:eastAsia="en-US" w:bidi="en-US"/>
      </w:rPr>
    </w:lvl>
  </w:abstractNum>
  <w:abstractNum w:abstractNumId="2" w15:restartNumberingAfterBreak="0">
    <w:nsid w:val="0951283F"/>
    <w:multiLevelType w:val="hybridMultilevel"/>
    <w:tmpl w:val="50FA0B1E"/>
    <w:lvl w:ilvl="0" w:tplc="E54675B2">
      <w:numFmt w:val="bullet"/>
      <w:lvlText w:val=""/>
      <w:lvlJc w:val="left"/>
      <w:pPr>
        <w:ind w:left="266" w:hanging="161"/>
      </w:pPr>
      <w:rPr>
        <w:rFonts w:ascii="Symbol" w:eastAsia="Symbol" w:hAnsi="Symbol" w:cs="Symbol" w:hint="default"/>
        <w:w w:val="99"/>
        <w:sz w:val="20"/>
        <w:szCs w:val="20"/>
        <w:lang w:val="en-US" w:eastAsia="en-US" w:bidi="en-US"/>
      </w:rPr>
    </w:lvl>
    <w:lvl w:ilvl="1" w:tplc="89BA0DBA">
      <w:numFmt w:val="bullet"/>
      <w:lvlText w:val="•"/>
      <w:lvlJc w:val="left"/>
      <w:pPr>
        <w:ind w:left="413" w:hanging="161"/>
      </w:pPr>
      <w:rPr>
        <w:rFonts w:hint="default"/>
        <w:lang w:val="en-US" w:eastAsia="en-US" w:bidi="en-US"/>
      </w:rPr>
    </w:lvl>
    <w:lvl w:ilvl="2" w:tplc="E9C0270C">
      <w:numFmt w:val="bullet"/>
      <w:lvlText w:val="•"/>
      <w:lvlJc w:val="left"/>
      <w:pPr>
        <w:ind w:left="566" w:hanging="161"/>
      </w:pPr>
      <w:rPr>
        <w:rFonts w:hint="default"/>
        <w:lang w:val="en-US" w:eastAsia="en-US" w:bidi="en-US"/>
      </w:rPr>
    </w:lvl>
    <w:lvl w:ilvl="3" w:tplc="57363F2E">
      <w:numFmt w:val="bullet"/>
      <w:lvlText w:val="•"/>
      <w:lvlJc w:val="left"/>
      <w:pPr>
        <w:ind w:left="719" w:hanging="161"/>
      </w:pPr>
      <w:rPr>
        <w:rFonts w:hint="default"/>
        <w:lang w:val="en-US" w:eastAsia="en-US" w:bidi="en-US"/>
      </w:rPr>
    </w:lvl>
    <w:lvl w:ilvl="4" w:tplc="469A058C">
      <w:numFmt w:val="bullet"/>
      <w:lvlText w:val="•"/>
      <w:lvlJc w:val="left"/>
      <w:pPr>
        <w:ind w:left="872" w:hanging="161"/>
      </w:pPr>
      <w:rPr>
        <w:rFonts w:hint="default"/>
        <w:lang w:val="en-US" w:eastAsia="en-US" w:bidi="en-US"/>
      </w:rPr>
    </w:lvl>
    <w:lvl w:ilvl="5" w:tplc="29F022C8">
      <w:numFmt w:val="bullet"/>
      <w:lvlText w:val="•"/>
      <w:lvlJc w:val="left"/>
      <w:pPr>
        <w:ind w:left="1025" w:hanging="161"/>
      </w:pPr>
      <w:rPr>
        <w:rFonts w:hint="default"/>
        <w:lang w:val="en-US" w:eastAsia="en-US" w:bidi="en-US"/>
      </w:rPr>
    </w:lvl>
    <w:lvl w:ilvl="6" w:tplc="C7F4516A">
      <w:numFmt w:val="bullet"/>
      <w:lvlText w:val="•"/>
      <w:lvlJc w:val="left"/>
      <w:pPr>
        <w:ind w:left="1178" w:hanging="161"/>
      </w:pPr>
      <w:rPr>
        <w:rFonts w:hint="default"/>
        <w:lang w:val="en-US" w:eastAsia="en-US" w:bidi="en-US"/>
      </w:rPr>
    </w:lvl>
    <w:lvl w:ilvl="7" w:tplc="AA62EE90">
      <w:numFmt w:val="bullet"/>
      <w:lvlText w:val="•"/>
      <w:lvlJc w:val="left"/>
      <w:pPr>
        <w:ind w:left="1331" w:hanging="161"/>
      </w:pPr>
      <w:rPr>
        <w:rFonts w:hint="default"/>
        <w:lang w:val="en-US" w:eastAsia="en-US" w:bidi="en-US"/>
      </w:rPr>
    </w:lvl>
    <w:lvl w:ilvl="8" w:tplc="AA9234FC">
      <w:numFmt w:val="bullet"/>
      <w:lvlText w:val="•"/>
      <w:lvlJc w:val="left"/>
      <w:pPr>
        <w:ind w:left="1484" w:hanging="161"/>
      </w:pPr>
      <w:rPr>
        <w:rFonts w:hint="default"/>
        <w:lang w:val="en-US" w:eastAsia="en-US" w:bidi="en-US"/>
      </w:rPr>
    </w:lvl>
  </w:abstractNum>
  <w:abstractNum w:abstractNumId="3" w15:restartNumberingAfterBreak="0">
    <w:nsid w:val="0D3C7612"/>
    <w:multiLevelType w:val="hybridMultilevel"/>
    <w:tmpl w:val="C92C5ACA"/>
    <w:lvl w:ilvl="0" w:tplc="58A88964">
      <w:numFmt w:val="bullet"/>
      <w:lvlText w:val=""/>
      <w:lvlJc w:val="left"/>
      <w:pPr>
        <w:ind w:left="268" w:hanging="161"/>
      </w:pPr>
      <w:rPr>
        <w:rFonts w:ascii="Symbol" w:eastAsia="Symbol" w:hAnsi="Symbol" w:cs="Symbol" w:hint="default"/>
        <w:w w:val="99"/>
        <w:sz w:val="20"/>
        <w:szCs w:val="20"/>
        <w:lang w:val="en-US" w:eastAsia="en-US" w:bidi="en-US"/>
      </w:rPr>
    </w:lvl>
    <w:lvl w:ilvl="1" w:tplc="386AACA6">
      <w:numFmt w:val="bullet"/>
      <w:lvlText w:val="•"/>
      <w:lvlJc w:val="left"/>
      <w:pPr>
        <w:ind w:left="458" w:hanging="161"/>
      </w:pPr>
      <w:rPr>
        <w:rFonts w:hint="default"/>
        <w:lang w:val="en-US" w:eastAsia="en-US" w:bidi="en-US"/>
      </w:rPr>
    </w:lvl>
    <w:lvl w:ilvl="2" w:tplc="F6C2F986">
      <w:numFmt w:val="bullet"/>
      <w:lvlText w:val="•"/>
      <w:lvlJc w:val="left"/>
      <w:pPr>
        <w:ind w:left="656" w:hanging="161"/>
      </w:pPr>
      <w:rPr>
        <w:rFonts w:hint="default"/>
        <w:lang w:val="en-US" w:eastAsia="en-US" w:bidi="en-US"/>
      </w:rPr>
    </w:lvl>
    <w:lvl w:ilvl="3" w:tplc="564C2AF0">
      <w:numFmt w:val="bullet"/>
      <w:lvlText w:val="•"/>
      <w:lvlJc w:val="left"/>
      <w:pPr>
        <w:ind w:left="854" w:hanging="161"/>
      </w:pPr>
      <w:rPr>
        <w:rFonts w:hint="default"/>
        <w:lang w:val="en-US" w:eastAsia="en-US" w:bidi="en-US"/>
      </w:rPr>
    </w:lvl>
    <w:lvl w:ilvl="4" w:tplc="B95234F4">
      <w:numFmt w:val="bullet"/>
      <w:lvlText w:val="•"/>
      <w:lvlJc w:val="left"/>
      <w:pPr>
        <w:ind w:left="1052" w:hanging="161"/>
      </w:pPr>
      <w:rPr>
        <w:rFonts w:hint="default"/>
        <w:lang w:val="en-US" w:eastAsia="en-US" w:bidi="en-US"/>
      </w:rPr>
    </w:lvl>
    <w:lvl w:ilvl="5" w:tplc="D6E00096">
      <w:numFmt w:val="bullet"/>
      <w:lvlText w:val="•"/>
      <w:lvlJc w:val="left"/>
      <w:pPr>
        <w:ind w:left="1250" w:hanging="161"/>
      </w:pPr>
      <w:rPr>
        <w:rFonts w:hint="default"/>
        <w:lang w:val="en-US" w:eastAsia="en-US" w:bidi="en-US"/>
      </w:rPr>
    </w:lvl>
    <w:lvl w:ilvl="6" w:tplc="EF90FA6A">
      <w:numFmt w:val="bullet"/>
      <w:lvlText w:val="•"/>
      <w:lvlJc w:val="left"/>
      <w:pPr>
        <w:ind w:left="1448" w:hanging="161"/>
      </w:pPr>
      <w:rPr>
        <w:rFonts w:hint="default"/>
        <w:lang w:val="en-US" w:eastAsia="en-US" w:bidi="en-US"/>
      </w:rPr>
    </w:lvl>
    <w:lvl w:ilvl="7" w:tplc="70BE9AD6">
      <w:numFmt w:val="bullet"/>
      <w:lvlText w:val="•"/>
      <w:lvlJc w:val="left"/>
      <w:pPr>
        <w:ind w:left="1646" w:hanging="161"/>
      </w:pPr>
      <w:rPr>
        <w:rFonts w:hint="default"/>
        <w:lang w:val="en-US" w:eastAsia="en-US" w:bidi="en-US"/>
      </w:rPr>
    </w:lvl>
    <w:lvl w:ilvl="8" w:tplc="928C7B08">
      <w:numFmt w:val="bullet"/>
      <w:lvlText w:val="•"/>
      <w:lvlJc w:val="left"/>
      <w:pPr>
        <w:ind w:left="1844" w:hanging="161"/>
      </w:pPr>
      <w:rPr>
        <w:rFonts w:hint="default"/>
        <w:lang w:val="en-US" w:eastAsia="en-US" w:bidi="en-US"/>
      </w:rPr>
    </w:lvl>
  </w:abstractNum>
  <w:abstractNum w:abstractNumId="4" w15:restartNumberingAfterBreak="0">
    <w:nsid w:val="15CE29D7"/>
    <w:multiLevelType w:val="hybridMultilevel"/>
    <w:tmpl w:val="9C66824E"/>
    <w:lvl w:ilvl="0" w:tplc="4F4C6FB0">
      <w:numFmt w:val="bullet"/>
      <w:lvlText w:val=""/>
      <w:lvlJc w:val="left"/>
      <w:pPr>
        <w:ind w:left="266" w:hanging="161"/>
      </w:pPr>
      <w:rPr>
        <w:rFonts w:ascii="Symbol" w:eastAsia="Symbol" w:hAnsi="Symbol" w:cs="Symbol" w:hint="default"/>
        <w:w w:val="99"/>
        <w:sz w:val="20"/>
        <w:szCs w:val="20"/>
        <w:lang w:val="en-US" w:eastAsia="en-US" w:bidi="en-US"/>
      </w:rPr>
    </w:lvl>
    <w:lvl w:ilvl="1" w:tplc="26E0E73A">
      <w:numFmt w:val="bullet"/>
      <w:lvlText w:val="•"/>
      <w:lvlJc w:val="left"/>
      <w:pPr>
        <w:ind w:left="467" w:hanging="161"/>
      </w:pPr>
      <w:rPr>
        <w:rFonts w:hint="default"/>
        <w:lang w:val="en-US" w:eastAsia="en-US" w:bidi="en-US"/>
      </w:rPr>
    </w:lvl>
    <w:lvl w:ilvl="2" w:tplc="5A06FD98">
      <w:numFmt w:val="bullet"/>
      <w:lvlText w:val="•"/>
      <w:lvlJc w:val="left"/>
      <w:pPr>
        <w:ind w:left="674" w:hanging="161"/>
      </w:pPr>
      <w:rPr>
        <w:rFonts w:hint="default"/>
        <w:lang w:val="en-US" w:eastAsia="en-US" w:bidi="en-US"/>
      </w:rPr>
    </w:lvl>
    <w:lvl w:ilvl="3" w:tplc="43A0A4DA">
      <w:numFmt w:val="bullet"/>
      <w:lvlText w:val="•"/>
      <w:lvlJc w:val="left"/>
      <w:pPr>
        <w:ind w:left="881" w:hanging="161"/>
      </w:pPr>
      <w:rPr>
        <w:rFonts w:hint="default"/>
        <w:lang w:val="en-US" w:eastAsia="en-US" w:bidi="en-US"/>
      </w:rPr>
    </w:lvl>
    <w:lvl w:ilvl="4" w:tplc="E920F5F6">
      <w:numFmt w:val="bullet"/>
      <w:lvlText w:val="•"/>
      <w:lvlJc w:val="left"/>
      <w:pPr>
        <w:ind w:left="1088" w:hanging="161"/>
      </w:pPr>
      <w:rPr>
        <w:rFonts w:hint="default"/>
        <w:lang w:val="en-US" w:eastAsia="en-US" w:bidi="en-US"/>
      </w:rPr>
    </w:lvl>
    <w:lvl w:ilvl="5" w:tplc="A24CCA40">
      <w:numFmt w:val="bullet"/>
      <w:lvlText w:val="•"/>
      <w:lvlJc w:val="left"/>
      <w:pPr>
        <w:ind w:left="1295" w:hanging="161"/>
      </w:pPr>
      <w:rPr>
        <w:rFonts w:hint="default"/>
        <w:lang w:val="en-US" w:eastAsia="en-US" w:bidi="en-US"/>
      </w:rPr>
    </w:lvl>
    <w:lvl w:ilvl="6" w:tplc="8B34EEF4">
      <w:numFmt w:val="bullet"/>
      <w:lvlText w:val="•"/>
      <w:lvlJc w:val="left"/>
      <w:pPr>
        <w:ind w:left="1502" w:hanging="161"/>
      </w:pPr>
      <w:rPr>
        <w:rFonts w:hint="default"/>
        <w:lang w:val="en-US" w:eastAsia="en-US" w:bidi="en-US"/>
      </w:rPr>
    </w:lvl>
    <w:lvl w:ilvl="7" w:tplc="86C0010A">
      <w:numFmt w:val="bullet"/>
      <w:lvlText w:val="•"/>
      <w:lvlJc w:val="left"/>
      <w:pPr>
        <w:ind w:left="1709" w:hanging="161"/>
      </w:pPr>
      <w:rPr>
        <w:rFonts w:hint="default"/>
        <w:lang w:val="en-US" w:eastAsia="en-US" w:bidi="en-US"/>
      </w:rPr>
    </w:lvl>
    <w:lvl w:ilvl="8" w:tplc="33385CD8">
      <w:numFmt w:val="bullet"/>
      <w:lvlText w:val="•"/>
      <w:lvlJc w:val="left"/>
      <w:pPr>
        <w:ind w:left="1916" w:hanging="161"/>
      </w:pPr>
      <w:rPr>
        <w:rFonts w:hint="default"/>
        <w:lang w:val="en-US" w:eastAsia="en-US" w:bidi="en-US"/>
      </w:rPr>
    </w:lvl>
  </w:abstractNum>
  <w:abstractNum w:abstractNumId="5" w15:restartNumberingAfterBreak="0">
    <w:nsid w:val="18EB1A75"/>
    <w:multiLevelType w:val="hybridMultilevel"/>
    <w:tmpl w:val="601C6B8C"/>
    <w:lvl w:ilvl="0" w:tplc="398C23FC">
      <w:numFmt w:val="bullet"/>
      <w:lvlText w:val=""/>
      <w:lvlJc w:val="left"/>
      <w:pPr>
        <w:ind w:left="268" w:hanging="161"/>
      </w:pPr>
      <w:rPr>
        <w:rFonts w:ascii="Symbol" w:eastAsia="Symbol" w:hAnsi="Symbol" w:cs="Symbol" w:hint="default"/>
        <w:w w:val="99"/>
        <w:sz w:val="20"/>
        <w:szCs w:val="20"/>
        <w:lang w:val="en-US" w:eastAsia="en-US" w:bidi="en-US"/>
      </w:rPr>
    </w:lvl>
    <w:lvl w:ilvl="1" w:tplc="CCFEB2CC">
      <w:numFmt w:val="bullet"/>
      <w:lvlText w:val="•"/>
      <w:lvlJc w:val="left"/>
      <w:pPr>
        <w:ind w:left="458" w:hanging="161"/>
      </w:pPr>
      <w:rPr>
        <w:rFonts w:hint="default"/>
        <w:lang w:val="en-US" w:eastAsia="en-US" w:bidi="en-US"/>
      </w:rPr>
    </w:lvl>
    <w:lvl w:ilvl="2" w:tplc="D374B492">
      <w:numFmt w:val="bullet"/>
      <w:lvlText w:val="•"/>
      <w:lvlJc w:val="left"/>
      <w:pPr>
        <w:ind w:left="656" w:hanging="161"/>
      </w:pPr>
      <w:rPr>
        <w:rFonts w:hint="default"/>
        <w:lang w:val="en-US" w:eastAsia="en-US" w:bidi="en-US"/>
      </w:rPr>
    </w:lvl>
    <w:lvl w:ilvl="3" w:tplc="F88C990E">
      <w:numFmt w:val="bullet"/>
      <w:lvlText w:val="•"/>
      <w:lvlJc w:val="left"/>
      <w:pPr>
        <w:ind w:left="854" w:hanging="161"/>
      </w:pPr>
      <w:rPr>
        <w:rFonts w:hint="default"/>
        <w:lang w:val="en-US" w:eastAsia="en-US" w:bidi="en-US"/>
      </w:rPr>
    </w:lvl>
    <w:lvl w:ilvl="4" w:tplc="319CADFE">
      <w:numFmt w:val="bullet"/>
      <w:lvlText w:val="•"/>
      <w:lvlJc w:val="left"/>
      <w:pPr>
        <w:ind w:left="1052" w:hanging="161"/>
      </w:pPr>
      <w:rPr>
        <w:rFonts w:hint="default"/>
        <w:lang w:val="en-US" w:eastAsia="en-US" w:bidi="en-US"/>
      </w:rPr>
    </w:lvl>
    <w:lvl w:ilvl="5" w:tplc="5F04BA2A">
      <w:numFmt w:val="bullet"/>
      <w:lvlText w:val="•"/>
      <w:lvlJc w:val="left"/>
      <w:pPr>
        <w:ind w:left="1250" w:hanging="161"/>
      </w:pPr>
      <w:rPr>
        <w:rFonts w:hint="default"/>
        <w:lang w:val="en-US" w:eastAsia="en-US" w:bidi="en-US"/>
      </w:rPr>
    </w:lvl>
    <w:lvl w:ilvl="6" w:tplc="8C200D64">
      <w:numFmt w:val="bullet"/>
      <w:lvlText w:val="•"/>
      <w:lvlJc w:val="left"/>
      <w:pPr>
        <w:ind w:left="1448" w:hanging="161"/>
      </w:pPr>
      <w:rPr>
        <w:rFonts w:hint="default"/>
        <w:lang w:val="en-US" w:eastAsia="en-US" w:bidi="en-US"/>
      </w:rPr>
    </w:lvl>
    <w:lvl w:ilvl="7" w:tplc="F37A4C64">
      <w:numFmt w:val="bullet"/>
      <w:lvlText w:val="•"/>
      <w:lvlJc w:val="left"/>
      <w:pPr>
        <w:ind w:left="1646" w:hanging="161"/>
      </w:pPr>
      <w:rPr>
        <w:rFonts w:hint="default"/>
        <w:lang w:val="en-US" w:eastAsia="en-US" w:bidi="en-US"/>
      </w:rPr>
    </w:lvl>
    <w:lvl w:ilvl="8" w:tplc="F8BAB33E">
      <w:numFmt w:val="bullet"/>
      <w:lvlText w:val="•"/>
      <w:lvlJc w:val="left"/>
      <w:pPr>
        <w:ind w:left="1844" w:hanging="161"/>
      </w:pPr>
      <w:rPr>
        <w:rFonts w:hint="default"/>
        <w:lang w:val="en-US" w:eastAsia="en-US" w:bidi="en-US"/>
      </w:rPr>
    </w:lvl>
  </w:abstractNum>
  <w:abstractNum w:abstractNumId="6" w15:restartNumberingAfterBreak="0">
    <w:nsid w:val="1CE65670"/>
    <w:multiLevelType w:val="hybridMultilevel"/>
    <w:tmpl w:val="99EEA52A"/>
    <w:lvl w:ilvl="0" w:tplc="E97A922C">
      <w:numFmt w:val="bullet"/>
      <w:lvlText w:val=""/>
      <w:lvlJc w:val="left"/>
      <w:pPr>
        <w:ind w:left="266" w:hanging="161"/>
      </w:pPr>
      <w:rPr>
        <w:rFonts w:ascii="Symbol" w:eastAsia="Symbol" w:hAnsi="Symbol" w:cs="Symbol" w:hint="default"/>
        <w:w w:val="99"/>
        <w:sz w:val="20"/>
        <w:szCs w:val="20"/>
        <w:lang w:val="en-US" w:eastAsia="en-US" w:bidi="en-US"/>
      </w:rPr>
    </w:lvl>
    <w:lvl w:ilvl="1" w:tplc="4AD67C18">
      <w:numFmt w:val="bullet"/>
      <w:lvlText w:val="•"/>
      <w:lvlJc w:val="left"/>
      <w:pPr>
        <w:ind w:left="413" w:hanging="161"/>
      </w:pPr>
      <w:rPr>
        <w:rFonts w:hint="default"/>
        <w:lang w:val="en-US" w:eastAsia="en-US" w:bidi="en-US"/>
      </w:rPr>
    </w:lvl>
    <w:lvl w:ilvl="2" w:tplc="08585C44">
      <w:numFmt w:val="bullet"/>
      <w:lvlText w:val="•"/>
      <w:lvlJc w:val="left"/>
      <w:pPr>
        <w:ind w:left="566" w:hanging="161"/>
      </w:pPr>
      <w:rPr>
        <w:rFonts w:hint="default"/>
        <w:lang w:val="en-US" w:eastAsia="en-US" w:bidi="en-US"/>
      </w:rPr>
    </w:lvl>
    <w:lvl w:ilvl="3" w:tplc="194A89C6">
      <w:numFmt w:val="bullet"/>
      <w:lvlText w:val="•"/>
      <w:lvlJc w:val="left"/>
      <w:pPr>
        <w:ind w:left="719" w:hanging="161"/>
      </w:pPr>
      <w:rPr>
        <w:rFonts w:hint="default"/>
        <w:lang w:val="en-US" w:eastAsia="en-US" w:bidi="en-US"/>
      </w:rPr>
    </w:lvl>
    <w:lvl w:ilvl="4" w:tplc="1D0498F6">
      <w:numFmt w:val="bullet"/>
      <w:lvlText w:val="•"/>
      <w:lvlJc w:val="left"/>
      <w:pPr>
        <w:ind w:left="872" w:hanging="161"/>
      </w:pPr>
      <w:rPr>
        <w:rFonts w:hint="default"/>
        <w:lang w:val="en-US" w:eastAsia="en-US" w:bidi="en-US"/>
      </w:rPr>
    </w:lvl>
    <w:lvl w:ilvl="5" w:tplc="7FD6DA6A">
      <w:numFmt w:val="bullet"/>
      <w:lvlText w:val="•"/>
      <w:lvlJc w:val="left"/>
      <w:pPr>
        <w:ind w:left="1025" w:hanging="161"/>
      </w:pPr>
      <w:rPr>
        <w:rFonts w:hint="default"/>
        <w:lang w:val="en-US" w:eastAsia="en-US" w:bidi="en-US"/>
      </w:rPr>
    </w:lvl>
    <w:lvl w:ilvl="6" w:tplc="97D07AF4">
      <w:numFmt w:val="bullet"/>
      <w:lvlText w:val="•"/>
      <w:lvlJc w:val="left"/>
      <w:pPr>
        <w:ind w:left="1178" w:hanging="161"/>
      </w:pPr>
      <w:rPr>
        <w:rFonts w:hint="default"/>
        <w:lang w:val="en-US" w:eastAsia="en-US" w:bidi="en-US"/>
      </w:rPr>
    </w:lvl>
    <w:lvl w:ilvl="7" w:tplc="5FCA5702">
      <w:numFmt w:val="bullet"/>
      <w:lvlText w:val="•"/>
      <w:lvlJc w:val="left"/>
      <w:pPr>
        <w:ind w:left="1331" w:hanging="161"/>
      </w:pPr>
      <w:rPr>
        <w:rFonts w:hint="default"/>
        <w:lang w:val="en-US" w:eastAsia="en-US" w:bidi="en-US"/>
      </w:rPr>
    </w:lvl>
    <w:lvl w:ilvl="8" w:tplc="47A4C806">
      <w:numFmt w:val="bullet"/>
      <w:lvlText w:val="•"/>
      <w:lvlJc w:val="left"/>
      <w:pPr>
        <w:ind w:left="1484" w:hanging="161"/>
      </w:pPr>
      <w:rPr>
        <w:rFonts w:hint="default"/>
        <w:lang w:val="en-US" w:eastAsia="en-US" w:bidi="en-US"/>
      </w:rPr>
    </w:lvl>
  </w:abstractNum>
  <w:abstractNum w:abstractNumId="7" w15:restartNumberingAfterBreak="0">
    <w:nsid w:val="1E926FAB"/>
    <w:multiLevelType w:val="hybridMultilevel"/>
    <w:tmpl w:val="6B6EB942"/>
    <w:lvl w:ilvl="0" w:tplc="B5562C2A">
      <w:numFmt w:val="bullet"/>
      <w:lvlText w:val=""/>
      <w:lvlJc w:val="left"/>
      <w:pPr>
        <w:ind w:left="268" w:hanging="161"/>
      </w:pPr>
      <w:rPr>
        <w:rFonts w:ascii="Symbol" w:eastAsia="Symbol" w:hAnsi="Symbol" w:cs="Symbol" w:hint="default"/>
        <w:w w:val="99"/>
        <w:sz w:val="20"/>
        <w:szCs w:val="20"/>
        <w:lang w:val="en-US" w:eastAsia="en-US" w:bidi="en-US"/>
      </w:rPr>
    </w:lvl>
    <w:lvl w:ilvl="1" w:tplc="BE241898">
      <w:numFmt w:val="bullet"/>
      <w:lvlText w:val="•"/>
      <w:lvlJc w:val="left"/>
      <w:pPr>
        <w:ind w:left="458" w:hanging="161"/>
      </w:pPr>
      <w:rPr>
        <w:rFonts w:hint="default"/>
        <w:lang w:val="en-US" w:eastAsia="en-US" w:bidi="en-US"/>
      </w:rPr>
    </w:lvl>
    <w:lvl w:ilvl="2" w:tplc="D00AC61A">
      <w:numFmt w:val="bullet"/>
      <w:lvlText w:val="•"/>
      <w:lvlJc w:val="left"/>
      <w:pPr>
        <w:ind w:left="656" w:hanging="161"/>
      </w:pPr>
      <w:rPr>
        <w:rFonts w:hint="default"/>
        <w:lang w:val="en-US" w:eastAsia="en-US" w:bidi="en-US"/>
      </w:rPr>
    </w:lvl>
    <w:lvl w:ilvl="3" w:tplc="52223736">
      <w:numFmt w:val="bullet"/>
      <w:lvlText w:val="•"/>
      <w:lvlJc w:val="left"/>
      <w:pPr>
        <w:ind w:left="854" w:hanging="161"/>
      </w:pPr>
      <w:rPr>
        <w:rFonts w:hint="default"/>
        <w:lang w:val="en-US" w:eastAsia="en-US" w:bidi="en-US"/>
      </w:rPr>
    </w:lvl>
    <w:lvl w:ilvl="4" w:tplc="74B4BD56">
      <w:numFmt w:val="bullet"/>
      <w:lvlText w:val="•"/>
      <w:lvlJc w:val="left"/>
      <w:pPr>
        <w:ind w:left="1052" w:hanging="161"/>
      </w:pPr>
      <w:rPr>
        <w:rFonts w:hint="default"/>
        <w:lang w:val="en-US" w:eastAsia="en-US" w:bidi="en-US"/>
      </w:rPr>
    </w:lvl>
    <w:lvl w:ilvl="5" w:tplc="35A8EFA2">
      <w:numFmt w:val="bullet"/>
      <w:lvlText w:val="•"/>
      <w:lvlJc w:val="left"/>
      <w:pPr>
        <w:ind w:left="1250" w:hanging="161"/>
      </w:pPr>
      <w:rPr>
        <w:rFonts w:hint="default"/>
        <w:lang w:val="en-US" w:eastAsia="en-US" w:bidi="en-US"/>
      </w:rPr>
    </w:lvl>
    <w:lvl w:ilvl="6" w:tplc="CA942C54">
      <w:numFmt w:val="bullet"/>
      <w:lvlText w:val="•"/>
      <w:lvlJc w:val="left"/>
      <w:pPr>
        <w:ind w:left="1448" w:hanging="161"/>
      </w:pPr>
      <w:rPr>
        <w:rFonts w:hint="default"/>
        <w:lang w:val="en-US" w:eastAsia="en-US" w:bidi="en-US"/>
      </w:rPr>
    </w:lvl>
    <w:lvl w:ilvl="7" w:tplc="D8CCCBD8">
      <w:numFmt w:val="bullet"/>
      <w:lvlText w:val="•"/>
      <w:lvlJc w:val="left"/>
      <w:pPr>
        <w:ind w:left="1646" w:hanging="161"/>
      </w:pPr>
      <w:rPr>
        <w:rFonts w:hint="default"/>
        <w:lang w:val="en-US" w:eastAsia="en-US" w:bidi="en-US"/>
      </w:rPr>
    </w:lvl>
    <w:lvl w:ilvl="8" w:tplc="CB46BBDE">
      <w:numFmt w:val="bullet"/>
      <w:lvlText w:val="•"/>
      <w:lvlJc w:val="left"/>
      <w:pPr>
        <w:ind w:left="1844" w:hanging="161"/>
      </w:pPr>
      <w:rPr>
        <w:rFonts w:hint="default"/>
        <w:lang w:val="en-US" w:eastAsia="en-US" w:bidi="en-US"/>
      </w:rPr>
    </w:lvl>
  </w:abstractNum>
  <w:abstractNum w:abstractNumId="8" w15:restartNumberingAfterBreak="0">
    <w:nsid w:val="20243707"/>
    <w:multiLevelType w:val="hybridMultilevel"/>
    <w:tmpl w:val="7B167D1A"/>
    <w:lvl w:ilvl="0" w:tplc="BEF2DD46">
      <w:numFmt w:val="bullet"/>
      <w:lvlText w:val=""/>
      <w:lvlJc w:val="left"/>
      <w:pPr>
        <w:ind w:left="266" w:hanging="161"/>
      </w:pPr>
      <w:rPr>
        <w:rFonts w:ascii="Symbol" w:eastAsia="Symbol" w:hAnsi="Symbol" w:cs="Symbol" w:hint="default"/>
        <w:w w:val="99"/>
        <w:sz w:val="20"/>
        <w:szCs w:val="20"/>
        <w:lang w:val="en-US" w:eastAsia="en-US" w:bidi="en-US"/>
      </w:rPr>
    </w:lvl>
    <w:lvl w:ilvl="1" w:tplc="45680E2A">
      <w:numFmt w:val="bullet"/>
      <w:lvlText w:val="•"/>
      <w:lvlJc w:val="left"/>
      <w:pPr>
        <w:ind w:left="413" w:hanging="161"/>
      </w:pPr>
      <w:rPr>
        <w:rFonts w:hint="default"/>
        <w:lang w:val="en-US" w:eastAsia="en-US" w:bidi="en-US"/>
      </w:rPr>
    </w:lvl>
    <w:lvl w:ilvl="2" w:tplc="B798B666">
      <w:numFmt w:val="bullet"/>
      <w:lvlText w:val="•"/>
      <w:lvlJc w:val="left"/>
      <w:pPr>
        <w:ind w:left="566" w:hanging="161"/>
      </w:pPr>
      <w:rPr>
        <w:rFonts w:hint="default"/>
        <w:lang w:val="en-US" w:eastAsia="en-US" w:bidi="en-US"/>
      </w:rPr>
    </w:lvl>
    <w:lvl w:ilvl="3" w:tplc="E1040592">
      <w:numFmt w:val="bullet"/>
      <w:lvlText w:val="•"/>
      <w:lvlJc w:val="left"/>
      <w:pPr>
        <w:ind w:left="719" w:hanging="161"/>
      </w:pPr>
      <w:rPr>
        <w:rFonts w:hint="default"/>
        <w:lang w:val="en-US" w:eastAsia="en-US" w:bidi="en-US"/>
      </w:rPr>
    </w:lvl>
    <w:lvl w:ilvl="4" w:tplc="233ACD76">
      <w:numFmt w:val="bullet"/>
      <w:lvlText w:val="•"/>
      <w:lvlJc w:val="left"/>
      <w:pPr>
        <w:ind w:left="872" w:hanging="161"/>
      </w:pPr>
      <w:rPr>
        <w:rFonts w:hint="default"/>
        <w:lang w:val="en-US" w:eastAsia="en-US" w:bidi="en-US"/>
      </w:rPr>
    </w:lvl>
    <w:lvl w:ilvl="5" w:tplc="C542FBF8">
      <w:numFmt w:val="bullet"/>
      <w:lvlText w:val="•"/>
      <w:lvlJc w:val="left"/>
      <w:pPr>
        <w:ind w:left="1025" w:hanging="161"/>
      </w:pPr>
      <w:rPr>
        <w:rFonts w:hint="default"/>
        <w:lang w:val="en-US" w:eastAsia="en-US" w:bidi="en-US"/>
      </w:rPr>
    </w:lvl>
    <w:lvl w:ilvl="6" w:tplc="F1B2DE58">
      <w:numFmt w:val="bullet"/>
      <w:lvlText w:val="•"/>
      <w:lvlJc w:val="left"/>
      <w:pPr>
        <w:ind w:left="1178" w:hanging="161"/>
      </w:pPr>
      <w:rPr>
        <w:rFonts w:hint="default"/>
        <w:lang w:val="en-US" w:eastAsia="en-US" w:bidi="en-US"/>
      </w:rPr>
    </w:lvl>
    <w:lvl w:ilvl="7" w:tplc="779E67D8">
      <w:numFmt w:val="bullet"/>
      <w:lvlText w:val="•"/>
      <w:lvlJc w:val="left"/>
      <w:pPr>
        <w:ind w:left="1331" w:hanging="161"/>
      </w:pPr>
      <w:rPr>
        <w:rFonts w:hint="default"/>
        <w:lang w:val="en-US" w:eastAsia="en-US" w:bidi="en-US"/>
      </w:rPr>
    </w:lvl>
    <w:lvl w:ilvl="8" w:tplc="45820708">
      <w:numFmt w:val="bullet"/>
      <w:lvlText w:val="•"/>
      <w:lvlJc w:val="left"/>
      <w:pPr>
        <w:ind w:left="1484" w:hanging="161"/>
      </w:pPr>
      <w:rPr>
        <w:rFonts w:hint="default"/>
        <w:lang w:val="en-US" w:eastAsia="en-US" w:bidi="en-US"/>
      </w:rPr>
    </w:lvl>
  </w:abstractNum>
  <w:abstractNum w:abstractNumId="9" w15:restartNumberingAfterBreak="0">
    <w:nsid w:val="235C40F7"/>
    <w:multiLevelType w:val="hybridMultilevel"/>
    <w:tmpl w:val="0A6A09B4"/>
    <w:lvl w:ilvl="0" w:tplc="7B981D96">
      <w:numFmt w:val="bullet"/>
      <w:lvlText w:val=""/>
      <w:lvlJc w:val="left"/>
      <w:pPr>
        <w:ind w:left="266" w:hanging="161"/>
      </w:pPr>
      <w:rPr>
        <w:rFonts w:ascii="Symbol" w:eastAsia="Symbol" w:hAnsi="Symbol" w:cs="Symbol" w:hint="default"/>
        <w:w w:val="99"/>
        <w:sz w:val="20"/>
        <w:szCs w:val="20"/>
        <w:lang w:val="en-US" w:eastAsia="en-US" w:bidi="en-US"/>
      </w:rPr>
    </w:lvl>
    <w:lvl w:ilvl="1" w:tplc="73E8ED2E">
      <w:numFmt w:val="bullet"/>
      <w:lvlText w:val="•"/>
      <w:lvlJc w:val="left"/>
      <w:pPr>
        <w:ind w:left="413" w:hanging="161"/>
      </w:pPr>
      <w:rPr>
        <w:rFonts w:hint="default"/>
        <w:lang w:val="en-US" w:eastAsia="en-US" w:bidi="en-US"/>
      </w:rPr>
    </w:lvl>
    <w:lvl w:ilvl="2" w:tplc="8DD6D9AC">
      <w:numFmt w:val="bullet"/>
      <w:lvlText w:val="•"/>
      <w:lvlJc w:val="left"/>
      <w:pPr>
        <w:ind w:left="566" w:hanging="161"/>
      </w:pPr>
      <w:rPr>
        <w:rFonts w:hint="default"/>
        <w:lang w:val="en-US" w:eastAsia="en-US" w:bidi="en-US"/>
      </w:rPr>
    </w:lvl>
    <w:lvl w:ilvl="3" w:tplc="25AEC626">
      <w:numFmt w:val="bullet"/>
      <w:lvlText w:val="•"/>
      <w:lvlJc w:val="left"/>
      <w:pPr>
        <w:ind w:left="719" w:hanging="161"/>
      </w:pPr>
      <w:rPr>
        <w:rFonts w:hint="default"/>
        <w:lang w:val="en-US" w:eastAsia="en-US" w:bidi="en-US"/>
      </w:rPr>
    </w:lvl>
    <w:lvl w:ilvl="4" w:tplc="3E20CBA6">
      <w:numFmt w:val="bullet"/>
      <w:lvlText w:val="•"/>
      <w:lvlJc w:val="left"/>
      <w:pPr>
        <w:ind w:left="872" w:hanging="161"/>
      </w:pPr>
      <w:rPr>
        <w:rFonts w:hint="default"/>
        <w:lang w:val="en-US" w:eastAsia="en-US" w:bidi="en-US"/>
      </w:rPr>
    </w:lvl>
    <w:lvl w:ilvl="5" w:tplc="434AD110">
      <w:numFmt w:val="bullet"/>
      <w:lvlText w:val="•"/>
      <w:lvlJc w:val="left"/>
      <w:pPr>
        <w:ind w:left="1025" w:hanging="161"/>
      </w:pPr>
      <w:rPr>
        <w:rFonts w:hint="default"/>
        <w:lang w:val="en-US" w:eastAsia="en-US" w:bidi="en-US"/>
      </w:rPr>
    </w:lvl>
    <w:lvl w:ilvl="6" w:tplc="F072DE8A">
      <w:numFmt w:val="bullet"/>
      <w:lvlText w:val="•"/>
      <w:lvlJc w:val="left"/>
      <w:pPr>
        <w:ind w:left="1178" w:hanging="161"/>
      </w:pPr>
      <w:rPr>
        <w:rFonts w:hint="default"/>
        <w:lang w:val="en-US" w:eastAsia="en-US" w:bidi="en-US"/>
      </w:rPr>
    </w:lvl>
    <w:lvl w:ilvl="7" w:tplc="E02C9C7E">
      <w:numFmt w:val="bullet"/>
      <w:lvlText w:val="•"/>
      <w:lvlJc w:val="left"/>
      <w:pPr>
        <w:ind w:left="1331" w:hanging="161"/>
      </w:pPr>
      <w:rPr>
        <w:rFonts w:hint="default"/>
        <w:lang w:val="en-US" w:eastAsia="en-US" w:bidi="en-US"/>
      </w:rPr>
    </w:lvl>
    <w:lvl w:ilvl="8" w:tplc="31A639EE">
      <w:numFmt w:val="bullet"/>
      <w:lvlText w:val="•"/>
      <w:lvlJc w:val="left"/>
      <w:pPr>
        <w:ind w:left="1484" w:hanging="161"/>
      </w:pPr>
      <w:rPr>
        <w:rFonts w:hint="default"/>
        <w:lang w:val="en-US" w:eastAsia="en-US" w:bidi="en-US"/>
      </w:rPr>
    </w:lvl>
  </w:abstractNum>
  <w:abstractNum w:abstractNumId="10" w15:restartNumberingAfterBreak="0">
    <w:nsid w:val="2AE54565"/>
    <w:multiLevelType w:val="hybridMultilevel"/>
    <w:tmpl w:val="FF6A4682"/>
    <w:lvl w:ilvl="0" w:tplc="5030D12E">
      <w:numFmt w:val="bullet"/>
      <w:lvlText w:val=""/>
      <w:lvlJc w:val="left"/>
      <w:pPr>
        <w:ind w:left="266" w:hanging="161"/>
      </w:pPr>
      <w:rPr>
        <w:rFonts w:ascii="Symbol" w:eastAsia="Symbol" w:hAnsi="Symbol" w:cs="Symbol" w:hint="default"/>
        <w:w w:val="99"/>
        <w:sz w:val="20"/>
        <w:szCs w:val="20"/>
        <w:lang w:val="en-US" w:eastAsia="en-US" w:bidi="en-US"/>
      </w:rPr>
    </w:lvl>
    <w:lvl w:ilvl="1" w:tplc="65864D0E">
      <w:numFmt w:val="bullet"/>
      <w:lvlText w:val="•"/>
      <w:lvlJc w:val="left"/>
      <w:pPr>
        <w:ind w:left="413" w:hanging="161"/>
      </w:pPr>
      <w:rPr>
        <w:rFonts w:hint="default"/>
        <w:lang w:val="en-US" w:eastAsia="en-US" w:bidi="en-US"/>
      </w:rPr>
    </w:lvl>
    <w:lvl w:ilvl="2" w:tplc="A5D453D6">
      <w:numFmt w:val="bullet"/>
      <w:lvlText w:val="•"/>
      <w:lvlJc w:val="left"/>
      <w:pPr>
        <w:ind w:left="566" w:hanging="161"/>
      </w:pPr>
      <w:rPr>
        <w:rFonts w:hint="default"/>
        <w:lang w:val="en-US" w:eastAsia="en-US" w:bidi="en-US"/>
      </w:rPr>
    </w:lvl>
    <w:lvl w:ilvl="3" w:tplc="BB8808D6">
      <w:numFmt w:val="bullet"/>
      <w:lvlText w:val="•"/>
      <w:lvlJc w:val="left"/>
      <w:pPr>
        <w:ind w:left="719" w:hanging="161"/>
      </w:pPr>
      <w:rPr>
        <w:rFonts w:hint="default"/>
        <w:lang w:val="en-US" w:eastAsia="en-US" w:bidi="en-US"/>
      </w:rPr>
    </w:lvl>
    <w:lvl w:ilvl="4" w:tplc="5AE2E9EE">
      <w:numFmt w:val="bullet"/>
      <w:lvlText w:val="•"/>
      <w:lvlJc w:val="left"/>
      <w:pPr>
        <w:ind w:left="872" w:hanging="161"/>
      </w:pPr>
      <w:rPr>
        <w:rFonts w:hint="default"/>
        <w:lang w:val="en-US" w:eastAsia="en-US" w:bidi="en-US"/>
      </w:rPr>
    </w:lvl>
    <w:lvl w:ilvl="5" w:tplc="E95CF27A">
      <w:numFmt w:val="bullet"/>
      <w:lvlText w:val="•"/>
      <w:lvlJc w:val="left"/>
      <w:pPr>
        <w:ind w:left="1025" w:hanging="161"/>
      </w:pPr>
      <w:rPr>
        <w:rFonts w:hint="default"/>
        <w:lang w:val="en-US" w:eastAsia="en-US" w:bidi="en-US"/>
      </w:rPr>
    </w:lvl>
    <w:lvl w:ilvl="6" w:tplc="EE4EEBE4">
      <w:numFmt w:val="bullet"/>
      <w:lvlText w:val="•"/>
      <w:lvlJc w:val="left"/>
      <w:pPr>
        <w:ind w:left="1178" w:hanging="161"/>
      </w:pPr>
      <w:rPr>
        <w:rFonts w:hint="default"/>
        <w:lang w:val="en-US" w:eastAsia="en-US" w:bidi="en-US"/>
      </w:rPr>
    </w:lvl>
    <w:lvl w:ilvl="7" w:tplc="46827474">
      <w:numFmt w:val="bullet"/>
      <w:lvlText w:val="•"/>
      <w:lvlJc w:val="left"/>
      <w:pPr>
        <w:ind w:left="1331" w:hanging="161"/>
      </w:pPr>
      <w:rPr>
        <w:rFonts w:hint="default"/>
        <w:lang w:val="en-US" w:eastAsia="en-US" w:bidi="en-US"/>
      </w:rPr>
    </w:lvl>
    <w:lvl w:ilvl="8" w:tplc="2BB2C7A0">
      <w:numFmt w:val="bullet"/>
      <w:lvlText w:val="•"/>
      <w:lvlJc w:val="left"/>
      <w:pPr>
        <w:ind w:left="1484" w:hanging="161"/>
      </w:pPr>
      <w:rPr>
        <w:rFonts w:hint="default"/>
        <w:lang w:val="en-US" w:eastAsia="en-US" w:bidi="en-US"/>
      </w:rPr>
    </w:lvl>
  </w:abstractNum>
  <w:abstractNum w:abstractNumId="11" w15:restartNumberingAfterBreak="0">
    <w:nsid w:val="2C712D11"/>
    <w:multiLevelType w:val="hybridMultilevel"/>
    <w:tmpl w:val="2C2849AC"/>
    <w:lvl w:ilvl="0" w:tplc="CAFA7A14">
      <w:numFmt w:val="bullet"/>
      <w:lvlText w:val=""/>
      <w:lvlJc w:val="left"/>
      <w:pPr>
        <w:ind w:left="1660" w:hanging="360"/>
      </w:pPr>
      <w:rPr>
        <w:rFonts w:ascii="Symbol" w:eastAsia="Symbol" w:hAnsi="Symbol" w:cs="Symbol" w:hint="default"/>
        <w:w w:val="100"/>
        <w:sz w:val="24"/>
        <w:szCs w:val="24"/>
        <w:lang w:val="en-US" w:eastAsia="en-US" w:bidi="en-US"/>
      </w:rPr>
    </w:lvl>
    <w:lvl w:ilvl="1" w:tplc="DA0201B2">
      <w:start w:val="1"/>
      <w:numFmt w:val="decimal"/>
      <w:lvlText w:val="%2."/>
      <w:lvlJc w:val="left"/>
      <w:pPr>
        <w:ind w:left="2740" w:hanging="360"/>
        <w:jc w:val="left"/>
      </w:pPr>
      <w:rPr>
        <w:rFonts w:ascii="Garamond" w:eastAsia="Garamond" w:hAnsi="Garamond" w:cs="Garamond" w:hint="default"/>
        <w:spacing w:val="-4"/>
        <w:w w:val="100"/>
        <w:sz w:val="24"/>
        <w:szCs w:val="24"/>
        <w:lang w:val="en-US" w:eastAsia="en-US" w:bidi="en-US"/>
      </w:rPr>
    </w:lvl>
    <w:lvl w:ilvl="2" w:tplc="872041A8">
      <w:numFmt w:val="bullet"/>
      <w:lvlText w:val="•"/>
      <w:lvlJc w:val="left"/>
      <w:pPr>
        <w:ind w:left="3684" w:hanging="360"/>
      </w:pPr>
      <w:rPr>
        <w:rFonts w:hint="default"/>
        <w:lang w:val="en-US" w:eastAsia="en-US" w:bidi="en-US"/>
      </w:rPr>
    </w:lvl>
    <w:lvl w:ilvl="3" w:tplc="2132BE5A">
      <w:numFmt w:val="bullet"/>
      <w:lvlText w:val="•"/>
      <w:lvlJc w:val="left"/>
      <w:pPr>
        <w:ind w:left="4628" w:hanging="360"/>
      </w:pPr>
      <w:rPr>
        <w:rFonts w:hint="default"/>
        <w:lang w:val="en-US" w:eastAsia="en-US" w:bidi="en-US"/>
      </w:rPr>
    </w:lvl>
    <w:lvl w:ilvl="4" w:tplc="F4BA1774">
      <w:numFmt w:val="bullet"/>
      <w:lvlText w:val="•"/>
      <w:lvlJc w:val="left"/>
      <w:pPr>
        <w:ind w:left="5573" w:hanging="360"/>
      </w:pPr>
      <w:rPr>
        <w:rFonts w:hint="default"/>
        <w:lang w:val="en-US" w:eastAsia="en-US" w:bidi="en-US"/>
      </w:rPr>
    </w:lvl>
    <w:lvl w:ilvl="5" w:tplc="41583D40">
      <w:numFmt w:val="bullet"/>
      <w:lvlText w:val="•"/>
      <w:lvlJc w:val="left"/>
      <w:pPr>
        <w:ind w:left="6517" w:hanging="360"/>
      </w:pPr>
      <w:rPr>
        <w:rFonts w:hint="default"/>
        <w:lang w:val="en-US" w:eastAsia="en-US" w:bidi="en-US"/>
      </w:rPr>
    </w:lvl>
    <w:lvl w:ilvl="6" w:tplc="321A77EA">
      <w:numFmt w:val="bullet"/>
      <w:lvlText w:val="•"/>
      <w:lvlJc w:val="left"/>
      <w:pPr>
        <w:ind w:left="7462" w:hanging="360"/>
      </w:pPr>
      <w:rPr>
        <w:rFonts w:hint="default"/>
        <w:lang w:val="en-US" w:eastAsia="en-US" w:bidi="en-US"/>
      </w:rPr>
    </w:lvl>
    <w:lvl w:ilvl="7" w:tplc="D402CC26">
      <w:numFmt w:val="bullet"/>
      <w:lvlText w:val="•"/>
      <w:lvlJc w:val="left"/>
      <w:pPr>
        <w:ind w:left="8406" w:hanging="360"/>
      </w:pPr>
      <w:rPr>
        <w:rFonts w:hint="default"/>
        <w:lang w:val="en-US" w:eastAsia="en-US" w:bidi="en-US"/>
      </w:rPr>
    </w:lvl>
    <w:lvl w:ilvl="8" w:tplc="5F8AC0FE">
      <w:numFmt w:val="bullet"/>
      <w:lvlText w:val="•"/>
      <w:lvlJc w:val="left"/>
      <w:pPr>
        <w:ind w:left="9351" w:hanging="360"/>
      </w:pPr>
      <w:rPr>
        <w:rFonts w:hint="default"/>
        <w:lang w:val="en-US" w:eastAsia="en-US" w:bidi="en-US"/>
      </w:rPr>
    </w:lvl>
  </w:abstractNum>
  <w:abstractNum w:abstractNumId="12" w15:restartNumberingAfterBreak="0">
    <w:nsid w:val="2ED138E9"/>
    <w:multiLevelType w:val="hybridMultilevel"/>
    <w:tmpl w:val="1BD88D22"/>
    <w:lvl w:ilvl="0" w:tplc="F8C2B854">
      <w:numFmt w:val="bullet"/>
      <w:lvlText w:val=""/>
      <w:lvlJc w:val="left"/>
      <w:pPr>
        <w:ind w:left="268" w:hanging="161"/>
      </w:pPr>
      <w:rPr>
        <w:rFonts w:ascii="Symbol" w:eastAsia="Symbol" w:hAnsi="Symbol" w:cs="Symbol" w:hint="default"/>
        <w:w w:val="99"/>
        <w:sz w:val="20"/>
        <w:szCs w:val="20"/>
        <w:lang w:val="en-US" w:eastAsia="en-US" w:bidi="en-US"/>
      </w:rPr>
    </w:lvl>
    <w:lvl w:ilvl="1" w:tplc="F3885802">
      <w:numFmt w:val="bullet"/>
      <w:lvlText w:val="•"/>
      <w:lvlJc w:val="left"/>
      <w:pPr>
        <w:ind w:left="458" w:hanging="161"/>
      </w:pPr>
      <w:rPr>
        <w:rFonts w:hint="default"/>
        <w:lang w:val="en-US" w:eastAsia="en-US" w:bidi="en-US"/>
      </w:rPr>
    </w:lvl>
    <w:lvl w:ilvl="2" w:tplc="A8EC10A0">
      <w:numFmt w:val="bullet"/>
      <w:lvlText w:val="•"/>
      <w:lvlJc w:val="left"/>
      <w:pPr>
        <w:ind w:left="656" w:hanging="161"/>
      </w:pPr>
      <w:rPr>
        <w:rFonts w:hint="default"/>
        <w:lang w:val="en-US" w:eastAsia="en-US" w:bidi="en-US"/>
      </w:rPr>
    </w:lvl>
    <w:lvl w:ilvl="3" w:tplc="08EA6016">
      <w:numFmt w:val="bullet"/>
      <w:lvlText w:val="•"/>
      <w:lvlJc w:val="left"/>
      <w:pPr>
        <w:ind w:left="854" w:hanging="161"/>
      </w:pPr>
      <w:rPr>
        <w:rFonts w:hint="default"/>
        <w:lang w:val="en-US" w:eastAsia="en-US" w:bidi="en-US"/>
      </w:rPr>
    </w:lvl>
    <w:lvl w:ilvl="4" w:tplc="84F08FB4">
      <w:numFmt w:val="bullet"/>
      <w:lvlText w:val="•"/>
      <w:lvlJc w:val="left"/>
      <w:pPr>
        <w:ind w:left="1052" w:hanging="161"/>
      </w:pPr>
      <w:rPr>
        <w:rFonts w:hint="default"/>
        <w:lang w:val="en-US" w:eastAsia="en-US" w:bidi="en-US"/>
      </w:rPr>
    </w:lvl>
    <w:lvl w:ilvl="5" w:tplc="7DC6802A">
      <w:numFmt w:val="bullet"/>
      <w:lvlText w:val="•"/>
      <w:lvlJc w:val="left"/>
      <w:pPr>
        <w:ind w:left="1250" w:hanging="161"/>
      </w:pPr>
      <w:rPr>
        <w:rFonts w:hint="default"/>
        <w:lang w:val="en-US" w:eastAsia="en-US" w:bidi="en-US"/>
      </w:rPr>
    </w:lvl>
    <w:lvl w:ilvl="6" w:tplc="325414B2">
      <w:numFmt w:val="bullet"/>
      <w:lvlText w:val="•"/>
      <w:lvlJc w:val="left"/>
      <w:pPr>
        <w:ind w:left="1448" w:hanging="161"/>
      </w:pPr>
      <w:rPr>
        <w:rFonts w:hint="default"/>
        <w:lang w:val="en-US" w:eastAsia="en-US" w:bidi="en-US"/>
      </w:rPr>
    </w:lvl>
    <w:lvl w:ilvl="7" w:tplc="6B9E176C">
      <w:numFmt w:val="bullet"/>
      <w:lvlText w:val="•"/>
      <w:lvlJc w:val="left"/>
      <w:pPr>
        <w:ind w:left="1646" w:hanging="161"/>
      </w:pPr>
      <w:rPr>
        <w:rFonts w:hint="default"/>
        <w:lang w:val="en-US" w:eastAsia="en-US" w:bidi="en-US"/>
      </w:rPr>
    </w:lvl>
    <w:lvl w:ilvl="8" w:tplc="FA4E344E">
      <w:numFmt w:val="bullet"/>
      <w:lvlText w:val="•"/>
      <w:lvlJc w:val="left"/>
      <w:pPr>
        <w:ind w:left="1844" w:hanging="161"/>
      </w:pPr>
      <w:rPr>
        <w:rFonts w:hint="default"/>
        <w:lang w:val="en-US" w:eastAsia="en-US" w:bidi="en-US"/>
      </w:rPr>
    </w:lvl>
  </w:abstractNum>
  <w:abstractNum w:abstractNumId="13" w15:restartNumberingAfterBreak="0">
    <w:nsid w:val="302D7002"/>
    <w:multiLevelType w:val="hybridMultilevel"/>
    <w:tmpl w:val="B5585FE0"/>
    <w:lvl w:ilvl="0" w:tplc="7D8613DE">
      <w:numFmt w:val="bullet"/>
      <w:lvlText w:val=""/>
      <w:lvlJc w:val="left"/>
      <w:pPr>
        <w:ind w:left="266" w:hanging="161"/>
      </w:pPr>
      <w:rPr>
        <w:rFonts w:ascii="Symbol" w:eastAsia="Symbol" w:hAnsi="Symbol" w:cs="Symbol" w:hint="default"/>
        <w:w w:val="99"/>
        <w:sz w:val="20"/>
        <w:szCs w:val="20"/>
        <w:lang w:val="en-US" w:eastAsia="en-US" w:bidi="en-US"/>
      </w:rPr>
    </w:lvl>
    <w:lvl w:ilvl="1" w:tplc="A88C9924">
      <w:numFmt w:val="bullet"/>
      <w:lvlText w:val="•"/>
      <w:lvlJc w:val="left"/>
      <w:pPr>
        <w:ind w:left="467" w:hanging="161"/>
      </w:pPr>
      <w:rPr>
        <w:rFonts w:hint="default"/>
        <w:lang w:val="en-US" w:eastAsia="en-US" w:bidi="en-US"/>
      </w:rPr>
    </w:lvl>
    <w:lvl w:ilvl="2" w:tplc="98187D7C">
      <w:numFmt w:val="bullet"/>
      <w:lvlText w:val="•"/>
      <w:lvlJc w:val="left"/>
      <w:pPr>
        <w:ind w:left="674" w:hanging="161"/>
      </w:pPr>
      <w:rPr>
        <w:rFonts w:hint="default"/>
        <w:lang w:val="en-US" w:eastAsia="en-US" w:bidi="en-US"/>
      </w:rPr>
    </w:lvl>
    <w:lvl w:ilvl="3" w:tplc="88E42DB4">
      <w:numFmt w:val="bullet"/>
      <w:lvlText w:val="•"/>
      <w:lvlJc w:val="left"/>
      <w:pPr>
        <w:ind w:left="881" w:hanging="161"/>
      </w:pPr>
      <w:rPr>
        <w:rFonts w:hint="default"/>
        <w:lang w:val="en-US" w:eastAsia="en-US" w:bidi="en-US"/>
      </w:rPr>
    </w:lvl>
    <w:lvl w:ilvl="4" w:tplc="C9AC50D4">
      <w:numFmt w:val="bullet"/>
      <w:lvlText w:val="•"/>
      <w:lvlJc w:val="left"/>
      <w:pPr>
        <w:ind w:left="1088" w:hanging="161"/>
      </w:pPr>
      <w:rPr>
        <w:rFonts w:hint="default"/>
        <w:lang w:val="en-US" w:eastAsia="en-US" w:bidi="en-US"/>
      </w:rPr>
    </w:lvl>
    <w:lvl w:ilvl="5" w:tplc="56042CD0">
      <w:numFmt w:val="bullet"/>
      <w:lvlText w:val="•"/>
      <w:lvlJc w:val="left"/>
      <w:pPr>
        <w:ind w:left="1295" w:hanging="161"/>
      </w:pPr>
      <w:rPr>
        <w:rFonts w:hint="default"/>
        <w:lang w:val="en-US" w:eastAsia="en-US" w:bidi="en-US"/>
      </w:rPr>
    </w:lvl>
    <w:lvl w:ilvl="6" w:tplc="90E05148">
      <w:numFmt w:val="bullet"/>
      <w:lvlText w:val="•"/>
      <w:lvlJc w:val="left"/>
      <w:pPr>
        <w:ind w:left="1502" w:hanging="161"/>
      </w:pPr>
      <w:rPr>
        <w:rFonts w:hint="default"/>
        <w:lang w:val="en-US" w:eastAsia="en-US" w:bidi="en-US"/>
      </w:rPr>
    </w:lvl>
    <w:lvl w:ilvl="7" w:tplc="BCE64126">
      <w:numFmt w:val="bullet"/>
      <w:lvlText w:val="•"/>
      <w:lvlJc w:val="left"/>
      <w:pPr>
        <w:ind w:left="1709" w:hanging="161"/>
      </w:pPr>
      <w:rPr>
        <w:rFonts w:hint="default"/>
        <w:lang w:val="en-US" w:eastAsia="en-US" w:bidi="en-US"/>
      </w:rPr>
    </w:lvl>
    <w:lvl w:ilvl="8" w:tplc="B1A6D840">
      <w:numFmt w:val="bullet"/>
      <w:lvlText w:val="•"/>
      <w:lvlJc w:val="left"/>
      <w:pPr>
        <w:ind w:left="1916" w:hanging="161"/>
      </w:pPr>
      <w:rPr>
        <w:rFonts w:hint="default"/>
        <w:lang w:val="en-US" w:eastAsia="en-US" w:bidi="en-US"/>
      </w:rPr>
    </w:lvl>
  </w:abstractNum>
  <w:abstractNum w:abstractNumId="14" w15:restartNumberingAfterBreak="0">
    <w:nsid w:val="352B6639"/>
    <w:multiLevelType w:val="hybridMultilevel"/>
    <w:tmpl w:val="AE708268"/>
    <w:lvl w:ilvl="0" w:tplc="682CF6FE">
      <w:numFmt w:val="bullet"/>
      <w:lvlText w:val=""/>
      <w:lvlJc w:val="left"/>
      <w:pPr>
        <w:ind w:left="268" w:hanging="161"/>
      </w:pPr>
      <w:rPr>
        <w:rFonts w:ascii="Symbol" w:eastAsia="Symbol" w:hAnsi="Symbol" w:cs="Symbol" w:hint="default"/>
        <w:w w:val="99"/>
        <w:sz w:val="20"/>
        <w:szCs w:val="20"/>
        <w:lang w:val="en-US" w:eastAsia="en-US" w:bidi="en-US"/>
      </w:rPr>
    </w:lvl>
    <w:lvl w:ilvl="1" w:tplc="1286E908">
      <w:numFmt w:val="bullet"/>
      <w:lvlText w:val="•"/>
      <w:lvlJc w:val="left"/>
      <w:pPr>
        <w:ind w:left="458" w:hanging="161"/>
      </w:pPr>
      <w:rPr>
        <w:rFonts w:hint="default"/>
        <w:lang w:val="en-US" w:eastAsia="en-US" w:bidi="en-US"/>
      </w:rPr>
    </w:lvl>
    <w:lvl w:ilvl="2" w:tplc="9BE62DD6">
      <w:numFmt w:val="bullet"/>
      <w:lvlText w:val="•"/>
      <w:lvlJc w:val="left"/>
      <w:pPr>
        <w:ind w:left="656" w:hanging="161"/>
      </w:pPr>
      <w:rPr>
        <w:rFonts w:hint="default"/>
        <w:lang w:val="en-US" w:eastAsia="en-US" w:bidi="en-US"/>
      </w:rPr>
    </w:lvl>
    <w:lvl w:ilvl="3" w:tplc="CF44E0FE">
      <w:numFmt w:val="bullet"/>
      <w:lvlText w:val="•"/>
      <w:lvlJc w:val="left"/>
      <w:pPr>
        <w:ind w:left="854" w:hanging="161"/>
      </w:pPr>
      <w:rPr>
        <w:rFonts w:hint="default"/>
        <w:lang w:val="en-US" w:eastAsia="en-US" w:bidi="en-US"/>
      </w:rPr>
    </w:lvl>
    <w:lvl w:ilvl="4" w:tplc="07FA5672">
      <w:numFmt w:val="bullet"/>
      <w:lvlText w:val="•"/>
      <w:lvlJc w:val="left"/>
      <w:pPr>
        <w:ind w:left="1052" w:hanging="161"/>
      </w:pPr>
      <w:rPr>
        <w:rFonts w:hint="default"/>
        <w:lang w:val="en-US" w:eastAsia="en-US" w:bidi="en-US"/>
      </w:rPr>
    </w:lvl>
    <w:lvl w:ilvl="5" w:tplc="D1C05DC6">
      <w:numFmt w:val="bullet"/>
      <w:lvlText w:val="•"/>
      <w:lvlJc w:val="left"/>
      <w:pPr>
        <w:ind w:left="1250" w:hanging="161"/>
      </w:pPr>
      <w:rPr>
        <w:rFonts w:hint="default"/>
        <w:lang w:val="en-US" w:eastAsia="en-US" w:bidi="en-US"/>
      </w:rPr>
    </w:lvl>
    <w:lvl w:ilvl="6" w:tplc="FBF45934">
      <w:numFmt w:val="bullet"/>
      <w:lvlText w:val="•"/>
      <w:lvlJc w:val="left"/>
      <w:pPr>
        <w:ind w:left="1448" w:hanging="161"/>
      </w:pPr>
      <w:rPr>
        <w:rFonts w:hint="default"/>
        <w:lang w:val="en-US" w:eastAsia="en-US" w:bidi="en-US"/>
      </w:rPr>
    </w:lvl>
    <w:lvl w:ilvl="7" w:tplc="9A5652A2">
      <w:numFmt w:val="bullet"/>
      <w:lvlText w:val="•"/>
      <w:lvlJc w:val="left"/>
      <w:pPr>
        <w:ind w:left="1646" w:hanging="161"/>
      </w:pPr>
      <w:rPr>
        <w:rFonts w:hint="default"/>
        <w:lang w:val="en-US" w:eastAsia="en-US" w:bidi="en-US"/>
      </w:rPr>
    </w:lvl>
    <w:lvl w:ilvl="8" w:tplc="93D49F94">
      <w:numFmt w:val="bullet"/>
      <w:lvlText w:val="•"/>
      <w:lvlJc w:val="left"/>
      <w:pPr>
        <w:ind w:left="1844" w:hanging="161"/>
      </w:pPr>
      <w:rPr>
        <w:rFonts w:hint="default"/>
        <w:lang w:val="en-US" w:eastAsia="en-US" w:bidi="en-US"/>
      </w:rPr>
    </w:lvl>
  </w:abstractNum>
  <w:abstractNum w:abstractNumId="15" w15:restartNumberingAfterBreak="0">
    <w:nsid w:val="387F2D39"/>
    <w:multiLevelType w:val="hybridMultilevel"/>
    <w:tmpl w:val="579A2CF4"/>
    <w:lvl w:ilvl="0" w:tplc="D93C75E8">
      <w:numFmt w:val="bullet"/>
      <w:lvlText w:val=""/>
      <w:lvlJc w:val="left"/>
      <w:pPr>
        <w:ind w:left="266" w:hanging="161"/>
      </w:pPr>
      <w:rPr>
        <w:rFonts w:ascii="Symbol" w:eastAsia="Symbol" w:hAnsi="Symbol" w:cs="Symbol" w:hint="default"/>
        <w:w w:val="99"/>
        <w:sz w:val="20"/>
        <w:szCs w:val="20"/>
        <w:lang w:val="en-US" w:eastAsia="en-US" w:bidi="en-US"/>
      </w:rPr>
    </w:lvl>
    <w:lvl w:ilvl="1" w:tplc="A3488622">
      <w:numFmt w:val="bullet"/>
      <w:lvlText w:val="•"/>
      <w:lvlJc w:val="left"/>
      <w:pPr>
        <w:ind w:left="413" w:hanging="161"/>
      </w:pPr>
      <w:rPr>
        <w:rFonts w:hint="default"/>
        <w:lang w:val="en-US" w:eastAsia="en-US" w:bidi="en-US"/>
      </w:rPr>
    </w:lvl>
    <w:lvl w:ilvl="2" w:tplc="5702482E">
      <w:numFmt w:val="bullet"/>
      <w:lvlText w:val="•"/>
      <w:lvlJc w:val="left"/>
      <w:pPr>
        <w:ind w:left="566" w:hanging="161"/>
      </w:pPr>
      <w:rPr>
        <w:rFonts w:hint="default"/>
        <w:lang w:val="en-US" w:eastAsia="en-US" w:bidi="en-US"/>
      </w:rPr>
    </w:lvl>
    <w:lvl w:ilvl="3" w:tplc="61600A1E">
      <w:numFmt w:val="bullet"/>
      <w:lvlText w:val="•"/>
      <w:lvlJc w:val="left"/>
      <w:pPr>
        <w:ind w:left="719" w:hanging="161"/>
      </w:pPr>
      <w:rPr>
        <w:rFonts w:hint="default"/>
        <w:lang w:val="en-US" w:eastAsia="en-US" w:bidi="en-US"/>
      </w:rPr>
    </w:lvl>
    <w:lvl w:ilvl="4" w:tplc="97EA6DA8">
      <w:numFmt w:val="bullet"/>
      <w:lvlText w:val="•"/>
      <w:lvlJc w:val="left"/>
      <w:pPr>
        <w:ind w:left="872" w:hanging="161"/>
      </w:pPr>
      <w:rPr>
        <w:rFonts w:hint="default"/>
        <w:lang w:val="en-US" w:eastAsia="en-US" w:bidi="en-US"/>
      </w:rPr>
    </w:lvl>
    <w:lvl w:ilvl="5" w:tplc="3EBE6448">
      <w:numFmt w:val="bullet"/>
      <w:lvlText w:val="•"/>
      <w:lvlJc w:val="left"/>
      <w:pPr>
        <w:ind w:left="1025" w:hanging="161"/>
      </w:pPr>
      <w:rPr>
        <w:rFonts w:hint="default"/>
        <w:lang w:val="en-US" w:eastAsia="en-US" w:bidi="en-US"/>
      </w:rPr>
    </w:lvl>
    <w:lvl w:ilvl="6" w:tplc="8B2EDE70">
      <w:numFmt w:val="bullet"/>
      <w:lvlText w:val="•"/>
      <w:lvlJc w:val="left"/>
      <w:pPr>
        <w:ind w:left="1178" w:hanging="161"/>
      </w:pPr>
      <w:rPr>
        <w:rFonts w:hint="default"/>
        <w:lang w:val="en-US" w:eastAsia="en-US" w:bidi="en-US"/>
      </w:rPr>
    </w:lvl>
    <w:lvl w:ilvl="7" w:tplc="F706239E">
      <w:numFmt w:val="bullet"/>
      <w:lvlText w:val="•"/>
      <w:lvlJc w:val="left"/>
      <w:pPr>
        <w:ind w:left="1331" w:hanging="161"/>
      </w:pPr>
      <w:rPr>
        <w:rFonts w:hint="default"/>
        <w:lang w:val="en-US" w:eastAsia="en-US" w:bidi="en-US"/>
      </w:rPr>
    </w:lvl>
    <w:lvl w:ilvl="8" w:tplc="C62AB6C0">
      <w:numFmt w:val="bullet"/>
      <w:lvlText w:val="•"/>
      <w:lvlJc w:val="left"/>
      <w:pPr>
        <w:ind w:left="1484" w:hanging="161"/>
      </w:pPr>
      <w:rPr>
        <w:rFonts w:hint="default"/>
        <w:lang w:val="en-US" w:eastAsia="en-US" w:bidi="en-US"/>
      </w:rPr>
    </w:lvl>
  </w:abstractNum>
  <w:abstractNum w:abstractNumId="16" w15:restartNumberingAfterBreak="0">
    <w:nsid w:val="40F066C6"/>
    <w:multiLevelType w:val="hybridMultilevel"/>
    <w:tmpl w:val="FC002882"/>
    <w:lvl w:ilvl="0" w:tplc="7D046802">
      <w:numFmt w:val="bullet"/>
      <w:lvlText w:val=""/>
      <w:lvlJc w:val="left"/>
      <w:pPr>
        <w:ind w:left="266" w:hanging="161"/>
      </w:pPr>
      <w:rPr>
        <w:rFonts w:ascii="Symbol" w:eastAsia="Symbol" w:hAnsi="Symbol" w:cs="Symbol" w:hint="default"/>
        <w:w w:val="99"/>
        <w:sz w:val="20"/>
        <w:szCs w:val="20"/>
        <w:lang w:val="en-US" w:eastAsia="en-US" w:bidi="en-US"/>
      </w:rPr>
    </w:lvl>
    <w:lvl w:ilvl="1" w:tplc="72DE15F8">
      <w:numFmt w:val="bullet"/>
      <w:lvlText w:val="•"/>
      <w:lvlJc w:val="left"/>
      <w:pPr>
        <w:ind w:left="417" w:hanging="161"/>
      </w:pPr>
      <w:rPr>
        <w:rFonts w:hint="default"/>
        <w:lang w:val="en-US" w:eastAsia="en-US" w:bidi="en-US"/>
      </w:rPr>
    </w:lvl>
    <w:lvl w:ilvl="2" w:tplc="29D4F760">
      <w:numFmt w:val="bullet"/>
      <w:lvlText w:val="•"/>
      <w:lvlJc w:val="left"/>
      <w:pPr>
        <w:ind w:left="574" w:hanging="161"/>
      </w:pPr>
      <w:rPr>
        <w:rFonts w:hint="default"/>
        <w:lang w:val="en-US" w:eastAsia="en-US" w:bidi="en-US"/>
      </w:rPr>
    </w:lvl>
    <w:lvl w:ilvl="3" w:tplc="D576BBDE">
      <w:numFmt w:val="bullet"/>
      <w:lvlText w:val="•"/>
      <w:lvlJc w:val="left"/>
      <w:pPr>
        <w:ind w:left="731" w:hanging="161"/>
      </w:pPr>
      <w:rPr>
        <w:rFonts w:hint="default"/>
        <w:lang w:val="en-US" w:eastAsia="en-US" w:bidi="en-US"/>
      </w:rPr>
    </w:lvl>
    <w:lvl w:ilvl="4" w:tplc="E1C4D23C">
      <w:numFmt w:val="bullet"/>
      <w:lvlText w:val="•"/>
      <w:lvlJc w:val="left"/>
      <w:pPr>
        <w:ind w:left="889" w:hanging="161"/>
      </w:pPr>
      <w:rPr>
        <w:rFonts w:hint="default"/>
        <w:lang w:val="en-US" w:eastAsia="en-US" w:bidi="en-US"/>
      </w:rPr>
    </w:lvl>
    <w:lvl w:ilvl="5" w:tplc="E6FC008A">
      <w:numFmt w:val="bullet"/>
      <w:lvlText w:val="•"/>
      <w:lvlJc w:val="left"/>
      <w:pPr>
        <w:ind w:left="1046" w:hanging="161"/>
      </w:pPr>
      <w:rPr>
        <w:rFonts w:hint="default"/>
        <w:lang w:val="en-US" w:eastAsia="en-US" w:bidi="en-US"/>
      </w:rPr>
    </w:lvl>
    <w:lvl w:ilvl="6" w:tplc="0CEC04AC">
      <w:numFmt w:val="bullet"/>
      <w:lvlText w:val="•"/>
      <w:lvlJc w:val="left"/>
      <w:pPr>
        <w:ind w:left="1203" w:hanging="161"/>
      </w:pPr>
      <w:rPr>
        <w:rFonts w:hint="default"/>
        <w:lang w:val="en-US" w:eastAsia="en-US" w:bidi="en-US"/>
      </w:rPr>
    </w:lvl>
    <w:lvl w:ilvl="7" w:tplc="A34071A6">
      <w:numFmt w:val="bullet"/>
      <w:lvlText w:val="•"/>
      <w:lvlJc w:val="left"/>
      <w:pPr>
        <w:ind w:left="1361" w:hanging="161"/>
      </w:pPr>
      <w:rPr>
        <w:rFonts w:hint="default"/>
        <w:lang w:val="en-US" w:eastAsia="en-US" w:bidi="en-US"/>
      </w:rPr>
    </w:lvl>
    <w:lvl w:ilvl="8" w:tplc="5FAA52AE">
      <w:numFmt w:val="bullet"/>
      <w:lvlText w:val="•"/>
      <w:lvlJc w:val="left"/>
      <w:pPr>
        <w:ind w:left="1518" w:hanging="161"/>
      </w:pPr>
      <w:rPr>
        <w:rFonts w:hint="default"/>
        <w:lang w:val="en-US" w:eastAsia="en-US" w:bidi="en-US"/>
      </w:rPr>
    </w:lvl>
  </w:abstractNum>
  <w:abstractNum w:abstractNumId="17" w15:restartNumberingAfterBreak="0">
    <w:nsid w:val="4E4A2055"/>
    <w:multiLevelType w:val="hybridMultilevel"/>
    <w:tmpl w:val="152CC210"/>
    <w:lvl w:ilvl="0" w:tplc="80BE7EC8">
      <w:numFmt w:val="bullet"/>
      <w:lvlText w:val=""/>
      <w:lvlJc w:val="left"/>
      <w:pPr>
        <w:ind w:left="266" w:hanging="161"/>
      </w:pPr>
      <w:rPr>
        <w:rFonts w:ascii="Symbol" w:eastAsia="Symbol" w:hAnsi="Symbol" w:cs="Symbol" w:hint="default"/>
        <w:w w:val="99"/>
        <w:sz w:val="20"/>
        <w:szCs w:val="20"/>
        <w:lang w:val="en-US" w:eastAsia="en-US" w:bidi="en-US"/>
      </w:rPr>
    </w:lvl>
    <w:lvl w:ilvl="1" w:tplc="5954463A">
      <w:numFmt w:val="bullet"/>
      <w:lvlText w:val="•"/>
      <w:lvlJc w:val="left"/>
      <w:pPr>
        <w:ind w:left="417" w:hanging="161"/>
      </w:pPr>
      <w:rPr>
        <w:rFonts w:hint="default"/>
        <w:lang w:val="en-US" w:eastAsia="en-US" w:bidi="en-US"/>
      </w:rPr>
    </w:lvl>
    <w:lvl w:ilvl="2" w:tplc="7F7C295E">
      <w:numFmt w:val="bullet"/>
      <w:lvlText w:val="•"/>
      <w:lvlJc w:val="left"/>
      <w:pPr>
        <w:ind w:left="574" w:hanging="161"/>
      </w:pPr>
      <w:rPr>
        <w:rFonts w:hint="default"/>
        <w:lang w:val="en-US" w:eastAsia="en-US" w:bidi="en-US"/>
      </w:rPr>
    </w:lvl>
    <w:lvl w:ilvl="3" w:tplc="5AAE228A">
      <w:numFmt w:val="bullet"/>
      <w:lvlText w:val="•"/>
      <w:lvlJc w:val="left"/>
      <w:pPr>
        <w:ind w:left="731" w:hanging="161"/>
      </w:pPr>
      <w:rPr>
        <w:rFonts w:hint="default"/>
        <w:lang w:val="en-US" w:eastAsia="en-US" w:bidi="en-US"/>
      </w:rPr>
    </w:lvl>
    <w:lvl w:ilvl="4" w:tplc="79DC56BC">
      <w:numFmt w:val="bullet"/>
      <w:lvlText w:val="•"/>
      <w:lvlJc w:val="left"/>
      <w:pPr>
        <w:ind w:left="889" w:hanging="161"/>
      </w:pPr>
      <w:rPr>
        <w:rFonts w:hint="default"/>
        <w:lang w:val="en-US" w:eastAsia="en-US" w:bidi="en-US"/>
      </w:rPr>
    </w:lvl>
    <w:lvl w:ilvl="5" w:tplc="BF56C398">
      <w:numFmt w:val="bullet"/>
      <w:lvlText w:val="•"/>
      <w:lvlJc w:val="left"/>
      <w:pPr>
        <w:ind w:left="1046" w:hanging="161"/>
      </w:pPr>
      <w:rPr>
        <w:rFonts w:hint="default"/>
        <w:lang w:val="en-US" w:eastAsia="en-US" w:bidi="en-US"/>
      </w:rPr>
    </w:lvl>
    <w:lvl w:ilvl="6" w:tplc="4CA6FB90">
      <w:numFmt w:val="bullet"/>
      <w:lvlText w:val="•"/>
      <w:lvlJc w:val="left"/>
      <w:pPr>
        <w:ind w:left="1203" w:hanging="161"/>
      </w:pPr>
      <w:rPr>
        <w:rFonts w:hint="default"/>
        <w:lang w:val="en-US" w:eastAsia="en-US" w:bidi="en-US"/>
      </w:rPr>
    </w:lvl>
    <w:lvl w:ilvl="7" w:tplc="67ACA3FC">
      <w:numFmt w:val="bullet"/>
      <w:lvlText w:val="•"/>
      <w:lvlJc w:val="left"/>
      <w:pPr>
        <w:ind w:left="1361" w:hanging="161"/>
      </w:pPr>
      <w:rPr>
        <w:rFonts w:hint="default"/>
        <w:lang w:val="en-US" w:eastAsia="en-US" w:bidi="en-US"/>
      </w:rPr>
    </w:lvl>
    <w:lvl w:ilvl="8" w:tplc="93082E5A">
      <w:numFmt w:val="bullet"/>
      <w:lvlText w:val="•"/>
      <w:lvlJc w:val="left"/>
      <w:pPr>
        <w:ind w:left="1518" w:hanging="161"/>
      </w:pPr>
      <w:rPr>
        <w:rFonts w:hint="default"/>
        <w:lang w:val="en-US" w:eastAsia="en-US" w:bidi="en-US"/>
      </w:rPr>
    </w:lvl>
  </w:abstractNum>
  <w:abstractNum w:abstractNumId="18" w15:restartNumberingAfterBreak="0">
    <w:nsid w:val="55D93D47"/>
    <w:multiLevelType w:val="hybridMultilevel"/>
    <w:tmpl w:val="2E32AD40"/>
    <w:lvl w:ilvl="0" w:tplc="0F1E40B8">
      <w:numFmt w:val="bullet"/>
      <w:lvlText w:val=""/>
      <w:lvlJc w:val="left"/>
      <w:pPr>
        <w:ind w:left="268" w:hanging="161"/>
      </w:pPr>
      <w:rPr>
        <w:rFonts w:ascii="Symbol" w:eastAsia="Symbol" w:hAnsi="Symbol" w:cs="Symbol" w:hint="default"/>
        <w:w w:val="99"/>
        <w:sz w:val="20"/>
        <w:szCs w:val="20"/>
        <w:lang w:val="en-US" w:eastAsia="en-US" w:bidi="en-US"/>
      </w:rPr>
    </w:lvl>
    <w:lvl w:ilvl="1" w:tplc="48F8B804">
      <w:numFmt w:val="bullet"/>
      <w:lvlText w:val="•"/>
      <w:lvlJc w:val="left"/>
      <w:pPr>
        <w:ind w:left="458" w:hanging="161"/>
      </w:pPr>
      <w:rPr>
        <w:rFonts w:hint="default"/>
        <w:lang w:val="en-US" w:eastAsia="en-US" w:bidi="en-US"/>
      </w:rPr>
    </w:lvl>
    <w:lvl w:ilvl="2" w:tplc="FE464D82">
      <w:numFmt w:val="bullet"/>
      <w:lvlText w:val="•"/>
      <w:lvlJc w:val="left"/>
      <w:pPr>
        <w:ind w:left="656" w:hanging="161"/>
      </w:pPr>
      <w:rPr>
        <w:rFonts w:hint="default"/>
        <w:lang w:val="en-US" w:eastAsia="en-US" w:bidi="en-US"/>
      </w:rPr>
    </w:lvl>
    <w:lvl w:ilvl="3" w:tplc="FAEE0522">
      <w:numFmt w:val="bullet"/>
      <w:lvlText w:val="•"/>
      <w:lvlJc w:val="left"/>
      <w:pPr>
        <w:ind w:left="854" w:hanging="161"/>
      </w:pPr>
      <w:rPr>
        <w:rFonts w:hint="default"/>
        <w:lang w:val="en-US" w:eastAsia="en-US" w:bidi="en-US"/>
      </w:rPr>
    </w:lvl>
    <w:lvl w:ilvl="4" w:tplc="2BDCECD8">
      <w:numFmt w:val="bullet"/>
      <w:lvlText w:val="•"/>
      <w:lvlJc w:val="left"/>
      <w:pPr>
        <w:ind w:left="1052" w:hanging="161"/>
      </w:pPr>
      <w:rPr>
        <w:rFonts w:hint="default"/>
        <w:lang w:val="en-US" w:eastAsia="en-US" w:bidi="en-US"/>
      </w:rPr>
    </w:lvl>
    <w:lvl w:ilvl="5" w:tplc="9E8AC494">
      <w:numFmt w:val="bullet"/>
      <w:lvlText w:val="•"/>
      <w:lvlJc w:val="left"/>
      <w:pPr>
        <w:ind w:left="1250" w:hanging="161"/>
      </w:pPr>
      <w:rPr>
        <w:rFonts w:hint="default"/>
        <w:lang w:val="en-US" w:eastAsia="en-US" w:bidi="en-US"/>
      </w:rPr>
    </w:lvl>
    <w:lvl w:ilvl="6" w:tplc="D56AF78A">
      <w:numFmt w:val="bullet"/>
      <w:lvlText w:val="•"/>
      <w:lvlJc w:val="left"/>
      <w:pPr>
        <w:ind w:left="1448" w:hanging="161"/>
      </w:pPr>
      <w:rPr>
        <w:rFonts w:hint="default"/>
        <w:lang w:val="en-US" w:eastAsia="en-US" w:bidi="en-US"/>
      </w:rPr>
    </w:lvl>
    <w:lvl w:ilvl="7" w:tplc="135E7ABC">
      <w:numFmt w:val="bullet"/>
      <w:lvlText w:val="•"/>
      <w:lvlJc w:val="left"/>
      <w:pPr>
        <w:ind w:left="1646" w:hanging="161"/>
      </w:pPr>
      <w:rPr>
        <w:rFonts w:hint="default"/>
        <w:lang w:val="en-US" w:eastAsia="en-US" w:bidi="en-US"/>
      </w:rPr>
    </w:lvl>
    <w:lvl w:ilvl="8" w:tplc="FDFE83C4">
      <w:numFmt w:val="bullet"/>
      <w:lvlText w:val="•"/>
      <w:lvlJc w:val="left"/>
      <w:pPr>
        <w:ind w:left="1844" w:hanging="161"/>
      </w:pPr>
      <w:rPr>
        <w:rFonts w:hint="default"/>
        <w:lang w:val="en-US" w:eastAsia="en-US" w:bidi="en-US"/>
      </w:rPr>
    </w:lvl>
  </w:abstractNum>
  <w:abstractNum w:abstractNumId="19" w15:restartNumberingAfterBreak="0">
    <w:nsid w:val="5A497DE6"/>
    <w:multiLevelType w:val="hybridMultilevel"/>
    <w:tmpl w:val="4328D58C"/>
    <w:lvl w:ilvl="0" w:tplc="D8E41C18">
      <w:numFmt w:val="bullet"/>
      <w:lvlText w:val=""/>
      <w:lvlJc w:val="left"/>
      <w:pPr>
        <w:ind w:left="266" w:hanging="161"/>
      </w:pPr>
      <w:rPr>
        <w:rFonts w:ascii="Symbol" w:eastAsia="Symbol" w:hAnsi="Symbol" w:cs="Symbol" w:hint="default"/>
        <w:w w:val="99"/>
        <w:sz w:val="20"/>
        <w:szCs w:val="20"/>
        <w:lang w:val="en-US" w:eastAsia="en-US" w:bidi="en-US"/>
      </w:rPr>
    </w:lvl>
    <w:lvl w:ilvl="1" w:tplc="41189DBA">
      <w:numFmt w:val="bullet"/>
      <w:lvlText w:val="•"/>
      <w:lvlJc w:val="left"/>
      <w:pPr>
        <w:ind w:left="417" w:hanging="161"/>
      </w:pPr>
      <w:rPr>
        <w:rFonts w:hint="default"/>
        <w:lang w:val="en-US" w:eastAsia="en-US" w:bidi="en-US"/>
      </w:rPr>
    </w:lvl>
    <w:lvl w:ilvl="2" w:tplc="517A334A">
      <w:numFmt w:val="bullet"/>
      <w:lvlText w:val="•"/>
      <w:lvlJc w:val="left"/>
      <w:pPr>
        <w:ind w:left="574" w:hanging="161"/>
      </w:pPr>
      <w:rPr>
        <w:rFonts w:hint="default"/>
        <w:lang w:val="en-US" w:eastAsia="en-US" w:bidi="en-US"/>
      </w:rPr>
    </w:lvl>
    <w:lvl w:ilvl="3" w:tplc="2844FB26">
      <w:numFmt w:val="bullet"/>
      <w:lvlText w:val="•"/>
      <w:lvlJc w:val="left"/>
      <w:pPr>
        <w:ind w:left="731" w:hanging="161"/>
      </w:pPr>
      <w:rPr>
        <w:rFonts w:hint="default"/>
        <w:lang w:val="en-US" w:eastAsia="en-US" w:bidi="en-US"/>
      </w:rPr>
    </w:lvl>
    <w:lvl w:ilvl="4" w:tplc="7A743144">
      <w:numFmt w:val="bullet"/>
      <w:lvlText w:val="•"/>
      <w:lvlJc w:val="left"/>
      <w:pPr>
        <w:ind w:left="889" w:hanging="161"/>
      </w:pPr>
      <w:rPr>
        <w:rFonts w:hint="default"/>
        <w:lang w:val="en-US" w:eastAsia="en-US" w:bidi="en-US"/>
      </w:rPr>
    </w:lvl>
    <w:lvl w:ilvl="5" w:tplc="8ABA7B7E">
      <w:numFmt w:val="bullet"/>
      <w:lvlText w:val="•"/>
      <w:lvlJc w:val="left"/>
      <w:pPr>
        <w:ind w:left="1046" w:hanging="161"/>
      </w:pPr>
      <w:rPr>
        <w:rFonts w:hint="default"/>
        <w:lang w:val="en-US" w:eastAsia="en-US" w:bidi="en-US"/>
      </w:rPr>
    </w:lvl>
    <w:lvl w:ilvl="6" w:tplc="F02A1684">
      <w:numFmt w:val="bullet"/>
      <w:lvlText w:val="•"/>
      <w:lvlJc w:val="left"/>
      <w:pPr>
        <w:ind w:left="1203" w:hanging="161"/>
      </w:pPr>
      <w:rPr>
        <w:rFonts w:hint="default"/>
        <w:lang w:val="en-US" w:eastAsia="en-US" w:bidi="en-US"/>
      </w:rPr>
    </w:lvl>
    <w:lvl w:ilvl="7" w:tplc="4EAEB7A2">
      <w:numFmt w:val="bullet"/>
      <w:lvlText w:val="•"/>
      <w:lvlJc w:val="left"/>
      <w:pPr>
        <w:ind w:left="1361" w:hanging="161"/>
      </w:pPr>
      <w:rPr>
        <w:rFonts w:hint="default"/>
        <w:lang w:val="en-US" w:eastAsia="en-US" w:bidi="en-US"/>
      </w:rPr>
    </w:lvl>
    <w:lvl w:ilvl="8" w:tplc="5330AE26">
      <w:numFmt w:val="bullet"/>
      <w:lvlText w:val="•"/>
      <w:lvlJc w:val="left"/>
      <w:pPr>
        <w:ind w:left="1518" w:hanging="161"/>
      </w:pPr>
      <w:rPr>
        <w:rFonts w:hint="default"/>
        <w:lang w:val="en-US" w:eastAsia="en-US" w:bidi="en-US"/>
      </w:rPr>
    </w:lvl>
  </w:abstractNum>
  <w:abstractNum w:abstractNumId="20" w15:restartNumberingAfterBreak="0">
    <w:nsid w:val="5EDF5CA3"/>
    <w:multiLevelType w:val="hybridMultilevel"/>
    <w:tmpl w:val="2FBE0F8A"/>
    <w:lvl w:ilvl="0" w:tplc="94889C6E">
      <w:numFmt w:val="bullet"/>
      <w:lvlText w:val=""/>
      <w:lvlJc w:val="left"/>
      <w:pPr>
        <w:ind w:left="266" w:hanging="161"/>
      </w:pPr>
      <w:rPr>
        <w:rFonts w:ascii="Symbol" w:eastAsia="Symbol" w:hAnsi="Symbol" w:cs="Symbol" w:hint="default"/>
        <w:w w:val="99"/>
        <w:sz w:val="20"/>
        <w:szCs w:val="20"/>
        <w:lang w:val="en-US" w:eastAsia="en-US" w:bidi="en-US"/>
      </w:rPr>
    </w:lvl>
    <w:lvl w:ilvl="1" w:tplc="B3D694D2">
      <w:numFmt w:val="bullet"/>
      <w:lvlText w:val="•"/>
      <w:lvlJc w:val="left"/>
      <w:pPr>
        <w:ind w:left="467" w:hanging="161"/>
      </w:pPr>
      <w:rPr>
        <w:rFonts w:hint="default"/>
        <w:lang w:val="en-US" w:eastAsia="en-US" w:bidi="en-US"/>
      </w:rPr>
    </w:lvl>
    <w:lvl w:ilvl="2" w:tplc="CF4A08C4">
      <w:numFmt w:val="bullet"/>
      <w:lvlText w:val="•"/>
      <w:lvlJc w:val="left"/>
      <w:pPr>
        <w:ind w:left="674" w:hanging="161"/>
      </w:pPr>
      <w:rPr>
        <w:rFonts w:hint="default"/>
        <w:lang w:val="en-US" w:eastAsia="en-US" w:bidi="en-US"/>
      </w:rPr>
    </w:lvl>
    <w:lvl w:ilvl="3" w:tplc="98323B6E">
      <w:numFmt w:val="bullet"/>
      <w:lvlText w:val="•"/>
      <w:lvlJc w:val="left"/>
      <w:pPr>
        <w:ind w:left="881" w:hanging="161"/>
      </w:pPr>
      <w:rPr>
        <w:rFonts w:hint="default"/>
        <w:lang w:val="en-US" w:eastAsia="en-US" w:bidi="en-US"/>
      </w:rPr>
    </w:lvl>
    <w:lvl w:ilvl="4" w:tplc="3A76460E">
      <w:numFmt w:val="bullet"/>
      <w:lvlText w:val="•"/>
      <w:lvlJc w:val="left"/>
      <w:pPr>
        <w:ind w:left="1088" w:hanging="161"/>
      </w:pPr>
      <w:rPr>
        <w:rFonts w:hint="default"/>
        <w:lang w:val="en-US" w:eastAsia="en-US" w:bidi="en-US"/>
      </w:rPr>
    </w:lvl>
    <w:lvl w:ilvl="5" w:tplc="F6908DCA">
      <w:numFmt w:val="bullet"/>
      <w:lvlText w:val="•"/>
      <w:lvlJc w:val="left"/>
      <w:pPr>
        <w:ind w:left="1295" w:hanging="161"/>
      </w:pPr>
      <w:rPr>
        <w:rFonts w:hint="default"/>
        <w:lang w:val="en-US" w:eastAsia="en-US" w:bidi="en-US"/>
      </w:rPr>
    </w:lvl>
    <w:lvl w:ilvl="6" w:tplc="27623812">
      <w:numFmt w:val="bullet"/>
      <w:lvlText w:val="•"/>
      <w:lvlJc w:val="left"/>
      <w:pPr>
        <w:ind w:left="1502" w:hanging="161"/>
      </w:pPr>
      <w:rPr>
        <w:rFonts w:hint="default"/>
        <w:lang w:val="en-US" w:eastAsia="en-US" w:bidi="en-US"/>
      </w:rPr>
    </w:lvl>
    <w:lvl w:ilvl="7" w:tplc="8E70CA48">
      <w:numFmt w:val="bullet"/>
      <w:lvlText w:val="•"/>
      <w:lvlJc w:val="left"/>
      <w:pPr>
        <w:ind w:left="1709" w:hanging="161"/>
      </w:pPr>
      <w:rPr>
        <w:rFonts w:hint="default"/>
        <w:lang w:val="en-US" w:eastAsia="en-US" w:bidi="en-US"/>
      </w:rPr>
    </w:lvl>
    <w:lvl w:ilvl="8" w:tplc="BE2AFCC2">
      <w:numFmt w:val="bullet"/>
      <w:lvlText w:val="•"/>
      <w:lvlJc w:val="left"/>
      <w:pPr>
        <w:ind w:left="1916" w:hanging="161"/>
      </w:pPr>
      <w:rPr>
        <w:rFonts w:hint="default"/>
        <w:lang w:val="en-US" w:eastAsia="en-US" w:bidi="en-US"/>
      </w:rPr>
    </w:lvl>
  </w:abstractNum>
  <w:abstractNum w:abstractNumId="21" w15:restartNumberingAfterBreak="0">
    <w:nsid w:val="60C12A34"/>
    <w:multiLevelType w:val="hybridMultilevel"/>
    <w:tmpl w:val="8CDC4074"/>
    <w:lvl w:ilvl="0" w:tplc="07CEB5AE">
      <w:numFmt w:val="bullet"/>
      <w:lvlText w:val=""/>
      <w:lvlJc w:val="left"/>
      <w:pPr>
        <w:ind w:left="266" w:hanging="161"/>
      </w:pPr>
      <w:rPr>
        <w:rFonts w:ascii="Symbol" w:eastAsia="Symbol" w:hAnsi="Symbol" w:cs="Symbol" w:hint="default"/>
        <w:w w:val="99"/>
        <w:sz w:val="20"/>
        <w:szCs w:val="20"/>
        <w:lang w:val="en-US" w:eastAsia="en-US" w:bidi="en-US"/>
      </w:rPr>
    </w:lvl>
    <w:lvl w:ilvl="1" w:tplc="88104448">
      <w:numFmt w:val="bullet"/>
      <w:lvlText w:val="•"/>
      <w:lvlJc w:val="left"/>
      <w:pPr>
        <w:ind w:left="413" w:hanging="161"/>
      </w:pPr>
      <w:rPr>
        <w:rFonts w:hint="default"/>
        <w:lang w:val="en-US" w:eastAsia="en-US" w:bidi="en-US"/>
      </w:rPr>
    </w:lvl>
    <w:lvl w:ilvl="2" w:tplc="E79846E0">
      <w:numFmt w:val="bullet"/>
      <w:lvlText w:val="•"/>
      <w:lvlJc w:val="left"/>
      <w:pPr>
        <w:ind w:left="566" w:hanging="161"/>
      </w:pPr>
      <w:rPr>
        <w:rFonts w:hint="default"/>
        <w:lang w:val="en-US" w:eastAsia="en-US" w:bidi="en-US"/>
      </w:rPr>
    </w:lvl>
    <w:lvl w:ilvl="3" w:tplc="76566542">
      <w:numFmt w:val="bullet"/>
      <w:lvlText w:val="•"/>
      <w:lvlJc w:val="left"/>
      <w:pPr>
        <w:ind w:left="719" w:hanging="161"/>
      </w:pPr>
      <w:rPr>
        <w:rFonts w:hint="default"/>
        <w:lang w:val="en-US" w:eastAsia="en-US" w:bidi="en-US"/>
      </w:rPr>
    </w:lvl>
    <w:lvl w:ilvl="4" w:tplc="EBD83E30">
      <w:numFmt w:val="bullet"/>
      <w:lvlText w:val="•"/>
      <w:lvlJc w:val="left"/>
      <w:pPr>
        <w:ind w:left="872" w:hanging="161"/>
      </w:pPr>
      <w:rPr>
        <w:rFonts w:hint="default"/>
        <w:lang w:val="en-US" w:eastAsia="en-US" w:bidi="en-US"/>
      </w:rPr>
    </w:lvl>
    <w:lvl w:ilvl="5" w:tplc="092670D4">
      <w:numFmt w:val="bullet"/>
      <w:lvlText w:val="•"/>
      <w:lvlJc w:val="left"/>
      <w:pPr>
        <w:ind w:left="1025" w:hanging="161"/>
      </w:pPr>
      <w:rPr>
        <w:rFonts w:hint="default"/>
        <w:lang w:val="en-US" w:eastAsia="en-US" w:bidi="en-US"/>
      </w:rPr>
    </w:lvl>
    <w:lvl w:ilvl="6" w:tplc="17DA8820">
      <w:numFmt w:val="bullet"/>
      <w:lvlText w:val="•"/>
      <w:lvlJc w:val="left"/>
      <w:pPr>
        <w:ind w:left="1178" w:hanging="161"/>
      </w:pPr>
      <w:rPr>
        <w:rFonts w:hint="default"/>
        <w:lang w:val="en-US" w:eastAsia="en-US" w:bidi="en-US"/>
      </w:rPr>
    </w:lvl>
    <w:lvl w:ilvl="7" w:tplc="C9F09702">
      <w:numFmt w:val="bullet"/>
      <w:lvlText w:val="•"/>
      <w:lvlJc w:val="left"/>
      <w:pPr>
        <w:ind w:left="1331" w:hanging="161"/>
      </w:pPr>
      <w:rPr>
        <w:rFonts w:hint="default"/>
        <w:lang w:val="en-US" w:eastAsia="en-US" w:bidi="en-US"/>
      </w:rPr>
    </w:lvl>
    <w:lvl w:ilvl="8" w:tplc="BB0413B4">
      <w:numFmt w:val="bullet"/>
      <w:lvlText w:val="•"/>
      <w:lvlJc w:val="left"/>
      <w:pPr>
        <w:ind w:left="1484" w:hanging="161"/>
      </w:pPr>
      <w:rPr>
        <w:rFonts w:hint="default"/>
        <w:lang w:val="en-US" w:eastAsia="en-US" w:bidi="en-US"/>
      </w:rPr>
    </w:lvl>
  </w:abstractNum>
  <w:abstractNum w:abstractNumId="22" w15:restartNumberingAfterBreak="0">
    <w:nsid w:val="659B4304"/>
    <w:multiLevelType w:val="hybridMultilevel"/>
    <w:tmpl w:val="6E369208"/>
    <w:lvl w:ilvl="0" w:tplc="C2E66612">
      <w:numFmt w:val="bullet"/>
      <w:lvlText w:val=""/>
      <w:lvlJc w:val="left"/>
      <w:pPr>
        <w:ind w:left="268" w:hanging="161"/>
      </w:pPr>
      <w:rPr>
        <w:rFonts w:ascii="Symbol" w:eastAsia="Symbol" w:hAnsi="Symbol" w:cs="Symbol" w:hint="default"/>
        <w:w w:val="99"/>
        <w:sz w:val="20"/>
        <w:szCs w:val="20"/>
        <w:lang w:val="en-US" w:eastAsia="en-US" w:bidi="en-US"/>
      </w:rPr>
    </w:lvl>
    <w:lvl w:ilvl="1" w:tplc="2ADC9D04">
      <w:numFmt w:val="bullet"/>
      <w:lvlText w:val="•"/>
      <w:lvlJc w:val="left"/>
      <w:pPr>
        <w:ind w:left="458" w:hanging="161"/>
      </w:pPr>
      <w:rPr>
        <w:rFonts w:hint="default"/>
        <w:lang w:val="en-US" w:eastAsia="en-US" w:bidi="en-US"/>
      </w:rPr>
    </w:lvl>
    <w:lvl w:ilvl="2" w:tplc="3C222CEC">
      <w:numFmt w:val="bullet"/>
      <w:lvlText w:val="•"/>
      <w:lvlJc w:val="left"/>
      <w:pPr>
        <w:ind w:left="656" w:hanging="161"/>
      </w:pPr>
      <w:rPr>
        <w:rFonts w:hint="default"/>
        <w:lang w:val="en-US" w:eastAsia="en-US" w:bidi="en-US"/>
      </w:rPr>
    </w:lvl>
    <w:lvl w:ilvl="3" w:tplc="C28CEBB6">
      <w:numFmt w:val="bullet"/>
      <w:lvlText w:val="•"/>
      <w:lvlJc w:val="left"/>
      <w:pPr>
        <w:ind w:left="854" w:hanging="161"/>
      </w:pPr>
      <w:rPr>
        <w:rFonts w:hint="default"/>
        <w:lang w:val="en-US" w:eastAsia="en-US" w:bidi="en-US"/>
      </w:rPr>
    </w:lvl>
    <w:lvl w:ilvl="4" w:tplc="4C0A7078">
      <w:numFmt w:val="bullet"/>
      <w:lvlText w:val="•"/>
      <w:lvlJc w:val="left"/>
      <w:pPr>
        <w:ind w:left="1052" w:hanging="161"/>
      </w:pPr>
      <w:rPr>
        <w:rFonts w:hint="default"/>
        <w:lang w:val="en-US" w:eastAsia="en-US" w:bidi="en-US"/>
      </w:rPr>
    </w:lvl>
    <w:lvl w:ilvl="5" w:tplc="473679A6">
      <w:numFmt w:val="bullet"/>
      <w:lvlText w:val="•"/>
      <w:lvlJc w:val="left"/>
      <w:pPr>
        <w:ind w:left="1250" w:hanging="161"/>
      </w:pPr>
      <w:rPr>
        <w:rFonts w:hint="default"/>
        <w:lang w:val="en-US" w:eastAsia="en-US" w:bidi="en-US"/>
      </w:rPr>
    </w:lvl>
    <w:lvl w:ilvl="6" w:tplc="7C7E8EE4">
      <w:numFmt w:val="bullet"/>
      <w:lvlText w:val="•"/>
      <w:lvlJc w:val="left"/>
      <w:pPr>
        <w:ind w:left="1448" w:hanging="161"/>
      </w:pPr>
      <w:rPr>
        <w:rFonts w:hint="default"/>
        <w:lang w:val="en-US" w:eastAsia="en-US" w:bidi="en-US"/>
      </w:rPr>
    </w:lvl>
    <w:lvl w:ilvl="7" w:tplc="342AB604">
      <w:numFmt w:val="bullet"/>
      <w:lvlText w:val="•"/>
      <w:lvlJc w:val="left"/>
      <w:pPr>
        <w:ind w:left="1646" w:hanging="161"/>
      </w:pPr>
      <w:rPr>
        <w:rFonts w:hint="default"/>
        <w:lang w:val="en-US" w:eastAsia="en-US" w:bidi="en-US"/>
      </w:rPr>
    </w:lvl>
    <w:lvl w:ilvl="8" w:tplc="66288D5E">
      <w:numFmt w:val="bullet"/>
      <w:lvlText w:val="•"/>
      <w:lvlJc w:val="left"/>
      <w:pPr>
        <w:ind w:left="1844" w:hanging="161"/>
      </w:pPr>
      <w:rPr>
        <w:rFonts w:hint="default"/>
        <w:lang w:val="en-US" w:eastAsia="en-US" w:bidi="en-US"/>
      </w:rPr>
    </w:lvl>
  </w:abstractNum>
  <w:abstractNum w:abstractNumId="23" w15:restartNumberingAfterBreak="0">
    <w:nsid w:val="6EE753C1"/>
    <w:multiLevelType w:val="hybridMultilevel"/>
    <w:tmpl w:val="BFDAA826"/>
    <w:lvl w:ilvl="0" w:tplc="5C3E548A">
      <w:numFmt w:val="bullet"/>
      <w:lvlText w:val=""/>
      <w:lvlJc w:val="left"/>
      <w:pPr>
        <w:ind w:left="266" w:hanging="161"/>
      </w:pPr>
      <w:rPr>
        <w:rFonts w:ascii="Symbol" w:eastAsia="Symbol" w:hAnsi="Symbol" w:cs="Symbol" w:hint="default"/>
        <w:w w:val="99"/>
        <w:sz w:val="20"/>
        <w:szCs w:val="20"/>
        <w:lang w:val="en-US" w:eastAsia="en-US" w:bidi="en-US"/>
      </w:rPr>
    </w:lvl>
    <w:lvl w:ilvl="1" w:tplc="C0504328">
      <w:numFmt w:val="bullet"/>
      <w:lvlText w:val="•"/>
      <w:lvlJc w:val="left"/>
      <w:pPr>
        <w:ind w:left="417" w:hanging="161"/>
      </w:pPr>
      <w:rPr>
        <w:rFonts w:hint="default"/>
        <w:lang w:val="en-US" w:eastAsia="en-US" w:bidi="en-US"/>
      </w:rPr>
    </w:lvl>
    <w:lvl w:ilvl="2" w:tplc="D3E8F94A">
      <w:numFmt w:val="bullet"/>
      <w:lvlText w:val="•"/>
      <w:lvlJc w:val="left"/>
      <w:pPr>
        <w:ind w:left="574" w:hanging="161"/>
      </w:pPr>
      <w:rPr>
        <w:rFonts w:hint="default"/>
        <w:lang w:val="en-US" w:eastAsia="en-US" w:bidi="en-US"/>
      </w:rPr>
    </w:lvl>
    <w:lvl w:ilvl="3" w:tplc="1E3EB458">
      <w:numFmt w:val="bullet"/>
      <w:lvlText w:val="•"/>
      <w:lvlJc w:val="left"/>
      <w:pPr>
        <w:ind w:left="731" w:hanging="161"/>
      </w:pPr>
      <w:rPr>
        <w:rFonts w:hint="default"/>
        <w:lang w:val="en-US" w:eastAsia="en-US" w:bidi="en-US"/>
      </w:rPr>
    </w:lvl>
    <w:lvl w:ilvl="4" w:tplc="1D64E4A0">
      <w:numFmt w:val="bullet"/>
      <w:lvlText w:val="•"/>
      <w:lvlJc w:val="left"/>
      <w:pPr>
        <w:ind w:left="889" w:hanging="161"/>
      </w:pPr>
      <w:rPr>
        <w:rFonts w:hint="default"/>
        <w:lang w:val="en-US" w:eastAsia="en-US" w:bidi="en-US"/>
      </w:rPr>
    </w:lvl>
    <w:lvl w:ilvl="5" w:tplc="7CBE2C8C">
      <w:numFmt w:val="bullet"/>
      <w:lvlText w:val="•"/>
      <w:lvlJc w:val="left"/>
      <w:pPr>
        <w:ind w:left="1046" w:hanging="161"/>
      </w:pPr>
      <w:rPr>
        <w:rFonts w:hint="default"/>
        <w:lang w:val="en-US" w:eastAsia="en-US" w:bidi="en-US"/>
      </w:rPr>
    </w:lvl>
    <w:lvl w:ilvl="6" w:tplc="3ECED182">
      <w:numFmt w:val="bullet"/>
      <w:lvlText w:val="•"/>
      <w:lvlJc w:val="left"/>
      <w:pPr>
        <w:ind w:left="1203" w:hanging="161"/>
      </w:pPr>
      <w:rPr>
        <w:rFonts w:hint="default"/>
        <w:lang w:val="en-US" w:eastAsia="en-US" w:bidi="en-US"/>
      </w:rPr>
    </w:lvl>
    <w:lvl w:ilvl="7" w:tplc="04E4F99E">
      <w:numFmt w:val="bullet"/>
      <w:lvlText w:val="•"/>
      <w:lvlJc w:val="left"/>
      <w:pPr>
        <w:ind w:left="1361" w:hanging="161"/>
      </w:pPr>
      <w:rPr>
        <w:rFonts w:hint="default"/>
        <w:lang w:val="en-US" w:eastAsia="en-US" w:bidi="en-US"/>
      </w:rPr>
    </w:lvl>
    <w:lvl w:ilvl="8" w:tplc="E2462CA0">
      <w:numFmt w:val="bullet"/>
      <w:lvlText w:val="•"/>
      <w:lvlJc w:val="left"/>
      <w:pPr>
        <w:ind w:left="1518" w:hanging="161"/>
      </w:pPr>
      <w:rPr>
        <w:rFonts w:hint="default"/>
        <w:lang w:val="en-US" w:eastAsia="en-US" w:bidi="en-US"/>
      </w:rPr>
    </w:lvl>
  </w:abstractNum>
  <w:abstractNum w:abstractNumId="24" w15:restartNumberingAfterBreak="0">
    <w:nsid w:val="6F752DC6"/>
    <w:multiLevelType w:val="hybridMultilevel"/>
    <w:tmpl w:val="7A244DD4"/>
    <w:lvl w:ilvl="0" w:tplc="16C27A04">
      <w:numFmt w:val="bullet"/>
      <w:lvlText w:val=""/>
      <w:lvlJc w:val="left"/>
      <w:pPr>
        <w:ind w:left="266" w:hanging="161"/>
      </w:pPr>
      <w:rPr>
        <w:rFonts w:ascii="Symbol" w:eastAsia="Symbol" w:hAnsi="Symbol" w:cs="Symbol" w:hint="default"/>
        <w:w w:val="99"/>
        <w:sz w:val="20"/>
        <w:szCs w:val="20"/>
        <w:lang w:val="en-US" w:eastAsia="en-US" w:bidi="en-US"/>
      </w:rPr>
    </w:lvl>
    <w:lvl w:ilvl="1" w:tplc="52D87F3E">
      <w:numFmt w:val="bullet"/>
      <w:lvlText w:val="•"/>
      <w:lvlJc w:val="left"/>
      <w:pPr>
        <w:ind w:left="467" w:hanging="161"/>
      </w:pPr>
      <w:rPr>
        <w:rFonts w:hint="default"/>
        <w:lang w:val="en-US" w:eastAsia="en-US" w:bidi="en-US"/>
      </w:rPr>
    </w:lvl>
    <w:lvl w:ilvl="2" w:tplc="CF9C20EA">
      <w:numFmt w:val="bullet"/>
      <w:lvlText w:val="•"/>
      <w:lvlJc w:val="left"/>
      <w:pPr>
        <w:ind w:left="674" w:hanging="161"/>
      </w:pPr>
      <w:rPr>
        <w:rFonts w:hint="default"/>
        <w:lang w:val="en-US" w:eastAsia="en-US" w:bidi="en-US"/>
      </w:rPr>
    </w:lvl>
    <w:lvl w:ilvl="3" w:tplc="37947F8A">
      <w:numFmt w:val="bullet"/>
      <w:lvlText w:val="•"/>
      <w:lvlJc w:val="left"/>
      <w:pPr>
        <w:ind w:left="881" w:hanging="161"/>
      </w:pPr>
      <w:rPr>
        <w:rFonts w:hint="default"/>
        <w:lang w:val="en-US" w:eastAsia="en-US" w:bidi="en-US"/>
      </w:rPr>
    </w:lvl>
    <w:lvl w:ilvl="4" w:tplc="37448B9A">
      <w:numFmt w:val="bullet"/>
      <w:lvlText w:val="•"/>
      <w:lvlJc w:val="left"/>
      <w:pPr>
        <w:ind w:left="1088" w:hanging="161"/>
      </w:pPr>
      <w:rPr>
        <w:rFonts w:hint="default"/>
        <w:lang w:val="en-US" w:eastAsia="en-US" w:bidi="en-US"/>
      </w:rPr>
    </w:lvl>
    <w:lvl w:ilvl="5" w:tplc="3C60A3C4">
      <w:numFmt w:val="bullet"/>
      <w:lvlText w:val="•"/>
      <w:lvlJc w:val="left"/>
      <w:pPr>
        <w:ind w:left="1295" w:hanging="161"/>
      </w:pPr>
      <w:rPr>
        <w:rFonts w:hint="default"/>
        <w:lang w:val="en-US" w:eastAsia="en-US" w:bidi="en-US"/>
      </w:rPr>
    </w:lvl>
    <w:lvl w:ilvl="6" w:tplc="1D6E6836">
      <w:numFmt w:val="bullet"/>
      <w:lvlText w:val="•"/>
      <w:lvlJc w:val="left"/>
      <w:pPr>
        <w:ind w:left="1502" w:hanging="161"/>
      </w:pPr>
      <w:rPr>
        <w:rFonts w:hint="default"/>
        <w:lang w:val="en-US" w:eastAsia="en-US" w:bidi="en-US"/>
      </w:rPr>
    </w:lvl>
    <w:lvl w:ilvl="7" w:tplc="44A83634">
      <w:numFmt w:val="bullet"/>
      <w:lvlText w:val="•"/>
      <w:lvlJc w:val="left"/>
      <w:pPr>
        <w:ind w:left="1709" w:hanging="161"/>
      </w:pPr>
      <w:rPr>
        <w:rFonts w:hint="default"/>
        <w:lang w:val="en-US" w:eastAsia="en-US" w:bidi="en-US"/>
      </w:rPr>
    </w:lvl>
    <w:lvl w:ilvl="8" w:tplc="CFA0CB96">
      <w:numFmt w:val="bullet"/>
      <w:lvlText w:val="•"/>
      <w:lvlJc w:val="left"/>
      <w:pPr>
        <w:ind w:left="1916" w:hanging="161"/>
      </w:pPr>
      <w:rPr>
        <w:rFonts w:hint="default"/>
        <w:lang w:val="en-US" w:eastAsia="en-US" w:bidi="en-US"/>
      </w:rPr>
    </w:lvl>
  </w:abstractNum>
  <w:abstractNum w:abstractNumId="25" w15:restartNumberingAfterBreak="0">
    <w:nsid w:val="7841350B"/>
    <w:multiLevelType w:val="hybridMultilevel"/>
    <w:tmpl w:val="2584B70C"/>
    <w:lvl w:ilvl="0" w:tplc="FEBE7DE2">
      <w:numFmt w:val="bullet"/>
      <w:lvlText w:val=""/>
      <w:lvlJc w:val="left"/>
      <w:pPr>
        <w:ind w:left="266" w:hanging="161"/>
      </w:pPr>
      <w:rPr>
        <w:rFonts w:ascii="Symbol" w:eastAsia="Symbol" w:hAnsi="Symbol" w:cs="Symbol" w:hint="default"/>
        <w:w w:val="99"/>
        <w:sz w:val="20"/>
        <w:szCs w:val="20"/>
        <w:lang w:val="en-US" w:eastAsia="en-US" w:bidi="en-US"/>
      </w:rPr>
    </w:lvl>
    <w:lvl w:ilvl="1" w:tplc="CB22687E">
      <w:numFmt w:val="bullet"/>
      <w:lvlText w:val="•"/>
      <w:lvlJc w:val="left"/>
      <w:pPr>
        <w:ind w:left="417" w:hanging="161"/>
      </w:pPr>
      <w:rPr>
        <w:rFonts w:hint="default"/>
        <w:lang w:val="en-US" w:eastAsia="en-US" w:bidi="en-US"/>
      </w:rPr>
    </w:lvl>
    <w:lvl w:ilvl="2" w:tplc="1A4C50C4">
      <w:numFmt w:val="bullet"/>
      <w:lvlText w:val="•"/>
      <w:lvlJc w:val="left"/>
      <w:pPr>
        <w:ind w:left="574" w:hanging="161"/>
      </w:pPr>
      <w:rPr>
        <w:rFonts w:hint="default"/>
        <w:lang w:val="en-US" w:eastAsia="en-US" w:bidi="en-US"/>
      </w:rPr>
    </w:lvl>
    <w:lvl w:ilvl="3" w:tplc="E3EECB20">
      <w:numFmt w:val="bullet"/>
      <w:lvlText w:val="•"/>
      <w:lvlJc w:val="left"/>
      <w:pPr>
        <w:ind w:left="731" w:hanging="161"/>
      </w:pPr>
      <w:rPr>
        <w:rFonts w:hint="default"/>
        <w:lang w:val="en-US" w:eastAsia="en-US" w:bidi="en-US"/>
      </w:rPr>
    </w:lvl>
    <w:lvl w:ilvl="4" w:tplc="0870F652">
      <w:numFmt w:val="bullet"/>
      <w:lvlText w:val="•"/>
      <w:lvlJc w:val="left"/>
      <w:pPr>
        <w:ind w:left="889" w:hanging="161"/>
      </w:pPr>
      <w:rPr>
        <w:rFonts w:hint="default"/>
        <w:lang w:val="en-US" w:eastAsia="en-US" w:bidi="en-US"/>
      </w:rPr>
    </w:lvl>
    <w:lvl w:ilvl="5" w:tplc="45A40AA6">
      <w:numFmt w:val="bullet"/>
      <w:lvlText w:val="•"/>
      <w:lvlJc w:val="left"/>
      <w:pPr>
        <w:ind w:left="1046" w:hanging="161"/>
      </w:pPr>
      <w:rPr>
        <w:rFonts w:hint="default"/>
        <w:lang w:val="en-US" w:eastAsia="en-US" w:bidi="en-US"/>
      </w:rPr>
    </w:lvl>
    <w:lvl w:ilvl="6" w:tplc="BD7CCB64">
      <w:numFmt w:val="bullet"/>
      <w:lvlText w:val="•"/>
      <w:lvlJc w:val="left"/>
      <w:pPr>
        <w:ind w:left="1203" w:hanging="161"/>
      </w:pPr>
      <w:rPr>
        <w:rFonts w:hint="default"/>
        <w:lang w:val="en-US" w:eastAsia="en-US" w:bidi="en-US"/>
      </w:rPr>
    </w:lvl>
    <w:lvl w:ilvl="7" w:tplc="6E588B1A">
      <w:numFmt w:val="bullet"/>
      <w:lvlText w:val="•"/>
      <w:lvlJc w:val="left"/>
      <w:pPr>
        <w:ind w:left="1361" w:hanging="161"/>
      </w:pPr>
      <w:rPr>
        <w:rFonts w:hint="default"/>
        <w:lang w:val="en-US" w:eastAsia="en-US" w:bidi="en-US"/>
      </w:rPr>
    </w:lvl>
    <w:lvl w:ilvl="8" w:tplc="F9B8C2AA">
      <w:numFmt w:val="bullet"/>
      <w:lvlText w:val="•"/>
      <w:lvlJc w:val="left"/>
      <w:pPr>
        <w:ind w:left="1518" w:hanging="161"/>
      </w:pPr>
      <w:rPr>
        <w:rFonts w:hint="default"/>
        <w:lang w:val="en-US" w:eastAsia="en-US" w:bidi="en-US"/>
      </w:rPr>
    </w:lvl>
  </w:abstractNum>
  <w:abstractNum w:abstractNumId="26" w15:restartNumberingAfterBreak="0">
    <w:nsid w:val="7D283524"/>
    <w:multiLevelType w:val="hybridMultilevel"/>
    <w:tmpl w:val="E8A8318E"/>
    <w:lvl w:ilvl="0" w:tplc="6E9EFC60">
      <w:numFmt w:val="bullet"/>
      <w:lvlText w:val=""/>
      <w:lvlJc w:val="left"/>
      <w:pPr>
        <w:ind w:left="266" w:hanging="161"/>
      </w:pPr>
      <w:rPr>
        <w:rFonts w:ascii="Symbol" w:eastAsia="Symbol" w:hAnsi="Symbol" w:cs="Symbol" w:hint="default"/>
        <w:w w:val="99"/>
        <w:sz w:val="20"/>
        <w:szCs w:val="20"/>
        <w:lang w:val="en-US" w:eastAsia="en-US" w:bidi="en-US"/>
      </w:rPr>
    </w:lvl>
    <w:lvl w:ilvl="1" w:tplc="BC8CC886">
      <w:numFmt w:val="bullet"/>
      <w:lvlText w:val="•"/>
      <w:lvlJc w:val="left"/>
      <w:pPr>
        <w:ind w:left="467" w:hanging="161"/>
      </w:pPr>
      <w:rPr>
        <w:rFonts w:hint="default"/>
        <w:lang w:val="en-US" w:eastAsia="en-US" w:bidi="en-US"/>
      </w:rPr>
    </w:lvl>
    <w:lvl w:ilvl="2" w:tplc="6FAEFA64">
      <w:numFmt w:val="bullet"/>
      <w:lvlText w:val="•"/>
      <w:lvlJc w:val="left"/>
      <w:pPr>
        <w:ind w:left="674" w:hanging="161"/>
      </w:pPr>
      <w:rPr>
        <w:rFonts w:hint="default"/>
        <w:lang w:val="en-US" w:eastAsia="en-US" w:bidi="en-US"/>
      </w:rPr>
    </w:lvl>
    <w:lvl w:ilvl="3" w:tplc="94FC04A4">
      <w:numFmt w:val="bullet"/>
      <w:lvlText w:val="•"/>
      <w:lvlJc w:val="left"/>
      <w:pPr>
        <w:ind w:left="881" w:hanging="161"/>
      </w:pPr>
      <w:rPr>
        <w:rFonts w:hint="default"/>
        <w:lang w:val="en-US" w:eastAsia="en-US" w:bidi="en-US"/>
      </w:rPr>
    </w:lvl>
    <w:lvl w:ilvl="4" w:tplc="67E08294">
      <w:numFmt w:val="bullet"/>
      <w:lvlText w:val="•"/>
      <w:lvlJc w:val="left"/>
      <w:pPr>
        <w:ind w:left="1088" w:hanging="161"/>
      </w:pPr>
      <w:rPr>
        <w:rFonts w:hint="default"/>
        <w:lang w:val="en-US" w:eastAsia="en-US" w:bidi="en-US"/>
      </w:rPr>
    </w:lvl>
    <w:lvl w:ilvl="5" w:tplc="DDF0B9E6">
      <w:numFmt w:val="bullet"/>
      <w:lvlText w:val="•"/>
      <w:lvlJc w:val="left"/>
      <w:pPr>
        <w:ind w:left="1295" w:hanging="161"/>
      </w:pPr>
      <w:rPr>
        <w:rFonts w:hint="default"/>
        <w:lang w:val="en-US" w:eastAsia="en-US" w:bidi="en-US"/>
      </w:rPr>
    </w:lvl>
    <w:lvl w:ilvl="6" w:tplc="65667F76">
      <w:numFmt w:val="bullet"/>
      <w:lvlText w:val="•"/>
      <w:lvlJc w:val="left"/>
      <w:pPr>
        <w:ind w:left="1502" w:hanging="161"/>
      </w:pPr>
      <w:rPr>
        <w:rFonts w:hint="default"/>
        <w:lang w:val="en-US" w:eastAsia="en-US" w:bidi="en-US"/>
      </w:rPr>
    </w:lvl>
    <w:lvl w:ilvl="7" w:tplc="6B7CCA6C">
      <w:numFmt w:val="bullet"/>
      <w:lvlText w:val="•"/>
      <w:lvlJc w:val="left"/>
      <w:pPr>
        <w:ind w:left="1709" w:hanging="161"/>
      </w:pPr>
      <w:rPr>
        <w:rFonts w:hint="default"/>
        <w:lang w:val="en-US" w:eastAsia="en-US" w:bidi="en-US"/>
      </w:rPr>
    </w:lvl>
    <w:lvl w:ilvl="8" w:tplc="0D083B94">
      <w:numFmt w:val="bullet"/>
      <w:lvlText w:val="•"/>
      <w:lvlJc w:val="left"/>
      <w:pPr>
        <w:ind w:left="1916" w:hanging="161"/>
      </w:pPr>
      <w:rPr>
        <w:rFonts w:hint="default"/>
        <w:lang w:val="en-US" w:eastAsia="en-US" w:bidi="en-US"/>
      </w:rPr>
    </w:lvl>
  </w:abstractNum>
  <w:num w:numId="1">
    <w:abstractNumId w:val="25"/>
  </w:num>
  <w:num w:numId="2">
    <w:abstractNumId w:val="15"/>
  </w:num>
  <w:num w:numId="3">
    <w:abstractNumId w:val="13"/>
  </w:num>
  <w:num w:numId="4">
    <w:abstractNumId w:val="18"/>
  </w:num>
  <w:num w:numId="5">
    <w:abstractNumId w:val="17"/>
  </w:num>
  <w:num w:numId="6">
    <w:abstractNumId w:val="21"/>
  </w:num>
  <w:num w:numId="7">
    <w:abstractNumId w:val="4"/>
  </w:num>
  <w:num w:numId="8">
    <w:abstractNumId w:val="12"/>
  </w:num>
  <w:num w:numId="9">
    <w:abstractNumId w:val="2"/>
  </w:num>
  <w:num w:numId="10">
    <w:abstractNumId w:val="5"/>
  </w:num>
  <w:num w:numId="11">
    <w:abstractNumId w:val="0"/>
  </w:num>
  <w:num w:numId="12">
    <w:abstractNumId w:val="6"/>
  </w:num>
  <w:num w:numId="13">
    <w:abstractNumId w:val="1"/>
  </w:num>
  <w:num w:numId="14">
    <w:abstractNumId w:val="14"/>
  </w:num>
  <w:num w:numId="15">
    <w:abstractNumId w:val="16"/>
  </w:num>
  <w:num w:numId="16">
    <w:abstractNumId w:val="9"/>
  </w:num>
  <w:num w:numId="17">
    <w:abstractNumId w:val="24"/>
  </w:num>
  <w:num w:numId="18">
    <w:abstractNumId w:val="22"/>
  </w:num>
  <w:num w:numId="19">
    <w:abstractNumId w:val="19"/>
  </w:num>
  <w:num w:numId="20">
    <w:abstractNumId w:val="10"/>
  </w:num>
  <w:num w:numId="21">
    <w:abstractNumId w:val="20"/>
  </w:num>
  <w:num w:numId="22">
    <w:abstractNumId w:val="7"/>
  </w:num>
  <w:num w:numId="23">
    <w:abstractNumId w:val="23"/>
  </w:num>
  <w:num w:numId="24">
    <w:abstractNumId w:val="8"/>
  </w:num>
  <w:num w:numId="25">
    <w:abstractNumId w:val="26"/>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069E0"/>
    <w:rsid w:val="00531FC5"/>
    <w:rsid w:val="008069E0"/>
    <w:rsid w:val="00EC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AA8CEC"/>
  <w15:docId w15:val="{39A6F5D3-653B-4381-B253-831250C9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semiHidden/>
    <w:unhideWhenUsed/>
    <w:rsid w:val="00531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83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fweb.org/resources/syllabi.html" TargetMode="External"/><Relationship Id="rId13" Type="http://schemas.openxmlformats.org/officeDocument/2006/relationships/hyperlink" Target="https://orgsync.com/login/washington-state-university-pullman" TargetMode="External"/><Relationship Id="rId18" Type="http://schemas.openxmlformats.org/officeDocument/2006/relationships/hyperlink" Target="http://oem.ws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ccesscenter.wsu.edu/"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afetyplan.ws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duct.wsu.edu/policies/" TargetMode="External"/><Relationship Id="rId20" Type="http://schemas.openxmlformats.org/officeDocument/2006/relationships/hyperlink" Target="http://my.w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wsu.edu/" TargetMode="External"/><Relationship Id="rId24" Type="http://schemas.openxmlformats.org/officeDocument/2006/relationships/hyperlink" Target="https://www.inlander.com/spokane/pullman-is-on-the-rise-so-why-is-the-mimosa-building-left-to-rot-in-the-middle-of-town/Content?mode=print&amp;oid=10601177" TargetMode="External"/><Relationship Id="rId5" Type="http://schemas.openxmlformats.org/officeDocument/2006/relationships/footnotes" Target="footnotes.xml"/><Relationship Id="rId15" Type="http://schemas.openxmlformats.org/officeDocument/2006/relationships/hyperlink" Target="http://cce.wsu.edu/" TargetMode="External"/><Relationship Id="rId23" Type="http://schemas.openxmlformats.org/officeDocument/2006/relationships/image" Target="media/image3.jpeg"/><Relationship Id="rId10" Type="http://schemas.openxmlformats.org/officeDocument/2006/relationships/hyperlink" Target="mailto:jpgruen@wsu.edu" TargetMode="External"/><Relationship Id="rId19" Type="http://schemas.openxmlformats.org/officeDocument/2006/relationships/hyperlink" Target="http://alert.wsu.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ce.peermentor@wsu.edu" TargetMode="External"/><Relationship Id="rId22" Type="http://schemas.openxmlformats.org/officeDocument/2006/relationships/hyperlink" Target="https://registrar.wsu.edu/academic-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5392</Words>
  <Characters>30736</Characters>
  <Application>Microsoft Office Word</Application>
  <DocSecurity>0</DocSecurity>
  <Lines>256</Lines>
  <Paragraphs>72</Paragraphs>
  <ScaleCrop>false</ScaleCrop>
  <Company>Windows User</Company>
  <LinksUpToDate>false</LinksUpToDate>
  <CharactersWithSpaces>36056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Gruen</dc:creator>
  <cp:lastModifiedBy>Phil Gruen</cp:lastModifiedBy>
  <cp:revision>2</cp:revision>
  <dcterms:created xsi:type="dcterms:W3CDTF">2019-11-24T07:48:00Z</dcterms:created>
  <dcterms:modified xsi:type="dcterms:W3CDTF">2019-11-24T07:49:00Z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Acrobat PDFMaker 19 for Word</vt:lpwstr>
  </property>
  <property fmtid="{D5CDD505-2E9C-101B-9397-08002B2CF9AE}" pid="4" name="LastSaved">
    <vt:filetime>2019-11-24T00:00:00Z</vt:filetime>
  </property>
</Properties>
</file>